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461047" w:rsidRDefault="00FC47F0" w:rsidP="005F70EB">
      <w:pPr>
        <w:spacing w:line="320" w:lineRule="atLeast"/>
        <w:jc w:val="both"/>
        <w:rPr>
          <w:b/>
          <w:rFonts w:ascii="Arial" w:hAnsi="Arial" w:cs="Arial"/>
        </w:rPr>
      </w:pPr>
      <w:r>
        <w:rPr>
          <w:b/>
          <w:rFonts w:ascii="Arial" w:hAnsi="Arial"/>
        </w:rPr>
        <w:t xml:space="preserve">112/2021 EBAZPENA, ABUZTUAREN 4KOA, INFORMAZIO PUBLIKOAREN SARBIDERAKO EUSKAL BATZORDEARENA</w:t>
      </w:r>
      <w:r>
        <w:rPr>
          <w:b/>
          <w:rFonts w:ascii="Arial" w:hAnsi="Arial"/>
        </w:rPr>
        <w:t xml:space="preserve"> </w:t>
      </w:r>
    </w:p>
    <w:p w:rsidR="00BE03DD" w:rsidRPr="00461047" w:rsidRDefault="00BE03DD" w:rsidP="005F70EB">
      <w:pPr>
        <w:spacing w:line="320" w:lineRule="atLeast"/>
        <w:jc w:val="both"/>
        <w:rPr>
          <w:rFonts w:ascii="Arial" w:hAnsi="Arial" w:cs="Arial"/>
        </w:rPr>
      </w:pPr>
    </w:p>
    <w:p w:rsidR="005F70EB" w:rsidRPr="00461047" w:rsidRDefault="005F70EB" w:rsidP="005F70EB">
      <w:pPr>
        <w:spacing w:line="320" w:lineRule="atLeast"/>
        <w:jc w:val="both"/>
        <w:rPr>
          <w:b/>
          <w:rFonts w:ascii="Arial" w:hAnsi="Arial" w:cs="Arial"/>
        </w:rPr>
      </w:pPr>
      <w:r>
        <w:rPr>
          <w:b/>
          <w:rFonts w:ascii="Arial" w:hAnsi="Arial"/>
        </w:rPr>
        <w:t xml:space="preserve">Espedientea:</w:t>
      </w:r>
      <w:r>
        <w:rPr>
          <w:b/>
          <w:rFonts w:ascii="Arial" w:hAnsi="Arial"/>
        </w:rPr>
        <w:t xml:space="preserve"> </w:t>
      </w:r>
      <w:r>
        <w:rPr>
          <w:rFonts w:ascii="Arial" w:hAnsi="Arial"/>
        </w:rPr>
        <w:t xml:space="preserve">2021/000354</w:t>
      </w:r>
    </w:p>
    <w:p w:rsidR="00BE03DD" w:rsidRPr="00461047" w:rsidRDefault="00BE03DD" w:rsidP="005F70EB">
      <w:pPr>
        <w:spacing w:line="320" w:lineRule="atLeast"/>
        <w:jc w:val="both"/>
        <w:rPr>
          <w:rFonts w:ascii="Arial" w:hAnsi="Arial" w:cs="Arial"/>
          <w:b/>
        </w:rPr>
      </w:pPr>
    </w:p>
    <w:p w:rsidR="00BE03DD" w:rsidRPr="00461047" w:rsidRDefault="0094776C" w:rsidP="005F70EB">
      <w:pPr>
        <w:spacing w:line="320" w:lineRule="atLeast"/>
        <w:jc w:val="both"/>
        <w:rPr>
          <w:rFonts w:ascii="Arial" w:hAnsi="Arial" w:cs="Arial"/>
        </w:rPr>
      </w:pPr>
      <w:r>
        <w:rPr>
          <w:b/>
          <w:rFonts w:ascii="Arial" w:hAnsi="Arial"/>
        </w:rPr>
        <w:t xml:space="preserve">Gaia:</w:t>
      </w:r>
      <w:r>
        <w:rPr>
          <w:b/>
          <w:rFonts w:ascii="Arial" w:hAnsi="Arial"/>
        </w:rPr>
        <w:t xml:space="preserve"> </w:t>
      </w:r>
      <w:r>
        <w:rPr>
          <w:rFonts w:ascii="Arial" w:hAnsi="Arial"/>
        </w:rPr>
        <w:t xml:space="preserve">Autobuses de Lujua SLk aurkeztutako erreklamazioa, Bilboko Udalari egindako jendaurreko informazio-eskaera ustez ezetsi egin diotelako.</w:t>
      </w:r>
    </w:p>
    <w:p w:rsidR="001D0BE7" w:rsidRPr="00461047" w:rsidRDefault="001D0BE7" w:rsidP="005F70EB">
      <w:pPr>
        <w:spacing w:line="320" w:lineRule="atLeast"/>
        <w:jc w:val="both"/>
        <w:rPr>
          <w:rFonts w:ascii="Arial" w:hAnsi="Arial" w:cs="Arial"/>
        </w:rPr>
      </w:pPr>
    </w:p>
    <w:p w:rsidR="005F70EB" w:rsidRPr="00461047" w:rsidRDefault="0013775B" w:rsidP="00D87479">
      <w:pPr>
        <w:spacing w:line="320" w:lineRule="atLeast"/>
        <w:jc w:val="center"/>
        <w:rPr>
          <w:b/>
          <w:rFonts w:ascii="Arial" w:hAnsi="Arial" w:cs="Arial"/>
        </w:rPr>
      </w:pPr>
      <w:r>
        <w:rPr>
          <w:b/>
          <w:rFonts w:ascii="Arial" w:hAnsi="Arial"/>
        </w:rPr>
        <w:t xml:space="preserve">AURREKARIAK</w:t>
      </w:r>
    </w:p>
    <w:p w:rsidR="00A1312A" w:rsidRPr="00461047" w:rsidRDefault="00A1312A" w:rsidP="00A1312A">
      <w:pPr>
        <w:autoSpaceDE w:val="0"/>
        <w:autoSpaceDN w:val="0"/>
        <w:adjustRightInd w:val="0"/>
        <w:rPr>
          <w:rFonts w:ascii="Arial" w:hAnsi="Arial" w:cs="Arial"/>
        </w:rPr>
      </w:pPr>
    </w:p>
    <w:p w:rsidR="00B24A8A" w:rsidRDefault="002A4593" w:rsidP="009919D2">
      <w:pPr>
        <w:spacing w:line="320" w:lineRule="atLeast"/>
        <w:jc w:val="both"/>
        <w:rPr>
          <w:rFonts w:ascii="Arial" w:hAnsi="Arial" w:cs="Arial"/>
        </w:rPr>
      </w:pPr>
      <w:r>
        <w:rPr>
          <w:rFonts w:ascii="Arial" w:hAnsi="Arial"/>
        </w:rPr>
        <w:t xml:space="preserve">1.- Autobuses de Lujua SLk adierazten du 2021eko ekainaren 18an jendaurreko informazio-eskaera egin ziola Bilboko Udalari, honako hau azalduz:</w:t>
      </w:r>
      <w:r>
        <w:rPr>
          <w:rFonts w:ascii="Arial" w:hAnsi="Arial"/>
        </w:rPr>
        <w:t xml:space="preserve"> </w:t>
      </w:r>
    </w:p>
    <w:p w:rsidR="009919D2" w:rsidRDefault="009919D2" w:rsidP="009919D2">
      <w:pPr>
        <w:spacing w:line="320" w:lineRule="atLeast"/>
        <w:jc w:val="both"/>
        <w:rPr>
          <w:rFonts w:ascii="Arial" w:hAnsi="Arial" w:cs="Arial"/>
        </w:rPr>
      </w:pPr>
    </w:p>
    <w:p w:rsidR="007E1AFB" w:rsidRPr="009071C0" w:rsidRDefault="00257CDC" w:rsidP="009071C0">
      <w:pPr>
        <w:spacing w:line="320" w:lineRule="atLeast"/>
        <w:ind w:left="708"/>
        <w:jc w:val="both"/>
        <w:rPr>
          <w:i/>
          <w:rFonts w:ascii="Arial" w:hAnsi="Arial" w:cs="Arial"/>
        </w:rPr>
      </w:pPr>
      <w:r>
        <w:rPr>
          <w:i/>
          <w:rFonts w:ascii="Arial" w:hAnsi="Arial"/>
        </w:rPr>
        <w:t xml:space="preserve">«2019an garraio-zerbitzu honetarako baldintzak eskaintzera gonbidatu gintuzten, eta adjudikaziodunak izan ginen.</w:t>
      </w:r>
    </w:p>
    <w:p w:rsidR="007E1AFB" w:rsidRPr="009071C0" w:rsidRDefault="007E1AFB" w:rsidP="009071C0">
      <w:pPr>
        <w:spacing w:line="320" w:lineRule="atLeast"/>
        <w:ind w:left="708"/>
        <w:jc w:val="both"/>
        <w:rPr>
          <w:i/>
          <w:rFonts w:ascii="Arial" w:hAnsi="Arial" w:cs="Arial"/>
        </w:rPr>
      </w:pPr>
      <w:r>
        <w:rPr>
          <w:i/>
          <w:rFonts w:ascii="Arial" w:hAnsi="Arial"/>
        </w:rPr>
        <w:t xml:space="preserve">Ulertu dugunez, 2020. urtean ez zen zerbitzu hori egin, eta 2021. urtean aurrekontu bat egiteko gonbita egin digute berriro. Aurrekontu horretan balioesten duten gauza bakarra prezioa da, gonbidapenarekin jasotako posta elektronikoko mezuaren arabera.</w:t>
      </w:r>
      <w:r>
        <w:rPr>
          <w:i/>
          <w:rFonts w:ascii="Arial" w:hAnsi="Arial"/>
        </w:rPr>
        <w:t xml:space="preserve"> </w:t>
      </w:r>
      <w:r>
        <w:rPr>
          <w:i/>
          <w:rFonts w:ascii="Arial" w:hAnsi="Arial"/>
        </w:rPr>
        <w:t xml:space="preserve">Gaur, 2021eko ekainaren 18an, posta elektronikoz eskaintza egiteko epea maiatzaren 3ko 13:00etan ixten bazen ere, eta zerbitzua datorren ekainaren 21ean hasiko delarik, oraindik inor ez da gurekin harremanetan jarri ezer esateko.</w:t>
      </w:r>
      <w:r>
        <w:rPr>
          <w:i/>
          <w:rFonts w:ascii="Arial" w:hAnsi="Arial"/>
        </w:rPr>
        <w:t xml:space="preserve"> </w:t>
      </w:r>
      <w:r>
        <w:rPr>
          <w:i/>
          <w:rFonts w:ascii="Arial" w:hAnsi="Arial"/>
        </w:rPr>
        <w:t xml:space="preserve">Jakin badakigu enpresa batek esaten duela maiatzaren 3an bertan jakinarazi ziotela zerbitzua berari esleitu ziotela.</w:t>
      </w:r>
    </w:p>
    <w:p w:rsidR="00165083" w:rsidRDefault="009071C0" w:rsidP="009071C0">
      <w:pPr>
        <w:spacing w:line="320" w:lineRule="atLeast"/>
        <w:ind w:left="708"/>
        <w:jc w:val="both"/>
        <w:rPr>
          <w:i/>
          <w:rFonts w:ascii="Arial" w:hAnsi="Arial" w:cs="Arial"/>
        </w:rPr>
      </w:pPr>
      <w:r>
        <w:rPr>
          <w:i/>
          <w:rFonts w:ascii="Arial" w:hAnsi="Arial"/>
        </w:rPr>
        <w:t xml:space="preserve">Ez dugu ezer esatekorik zerbitzua egiteko beste enpresa bat aukeratu dutela esaten badute, jakina, baina espediente osoa eduki nahi dugu, abenduaren 9ko 19/2013 Legean arautzen den eskubidearen arabera, zeinaren bidez, besteak beste, prezioa jakiteko eskubidea baitago; izan ere, jakin nahi dugu ea 2019an –zerbitzua egin genuen urtean– eman genuen prezio berarekin “merkatutik kanpo” gauden.</w:t>
      </w:r>
      <w:r>
        <w:rPr>
          <w:i/>
          <w:rFonts w:ascii="Arial" w:hAnsi="Arial"/>
        </w:rPr>
        <w:t xml:space="preserve"> </w:t>
      </w:r>
      <w:r>
        <w:rPr>
          <w:i/>
          <w:rFonts w:ascii="Arial" w:hAnsi="Arial"/>
        </w:rPr>
        <w:t xml:space="preserve">Gainera, zerbitzuaren adjudikaziodunak izanez gero antolatze aldera, ez dirudi egokiena zerbitzua hasi baino bi edo hiru egun lehenago jakinaraztea; are gehiago, nahiz eta ez izan adjudikaziodun, jakin beharko genuke nola ebatzi den gure gainerako zerbitzuak antolatu ahal izateko eta etorkizuneko eskaintzak eskainitako zerbitzuaren eskakizunetara egokitzeko».</w:t>
      </w:r>
    </w:p>
    <w:p w:rsidR="009071C0" w:rsidRPr="009071C0" w:rsidRDefault="009071C0" w:rsidP="009071C0">
      <w:pPr>
        <w:spacing w:line="320" w:lineRule="atLeast"/>
        <w:ind w:left="708"/>
        <w:jc w:val="both"/>
        <w:rPr>
          <w:rFonts w:ascii="Arial" w:hAnsi="Arial" w:cs="Arial"/>
          <w:i/>
        </w:rPr>
      </w:pPr>
    </w:p>
    <w:p w:rsidR="00597010" w:rsidRPr="00B24A8A" w:rsidRDefault="00165083" w:rsidP="00B24A8A">
      <w:pPr>
        <w:spacing w:line="320" w:lineRule="atLeast"/>
        <w:jc w:val="both"/>
        <w:rPr>
          <w:rFonts w:ascii="Arial" w:hAnsi="Arial" w:cs="Arial"/>
        </w:rPr>
      </w:pPr>
      <w:r>
        <w:rPr>
          <w:rFonts w:ascii="Arial" w:hAnsi="Arial"/>
        </w:rPr>
        <w:t xml:space="preserve">Eskabide hori Bilboko Udalaren egoitza elektronikoan erregistratu zen, 2021eko ekainaren 18an.</w:t>
      </w:r>
    </w:p>
    <w:p w:rsidR="00C5012F" w:rsidRPr="00461047" w:rsidRDefault="00C5012F" w:rsidP="00624929">
      <w:pPr>
        <w:spacing w:line="320" w:lineRule="atLeast"/>
        <w:jc w:val="both"/>
        <w:rPr>
          <w:rFonts w:ascii="Arial" w:hAnsi="Arial" w:cs="Arial"/>
          <w:i/>
        </w:rPr>
      </w:pPr>
    </w:p>
    <w:p w:rsidR="009071C0" w:rsidRDefault="004F5FBD" w:rsidP="00597010">
      <w:pPr>
        <w:spacing w:line="320" w:lineRule="atLeast"/>
        <w:jc w:val="both"/>
        <w:rPr>
          <w:rFonts w:ascii="Arial" w:hAnsi="Arial" w:cs="Arial"/>
        </w:rPr>
      </w:pPr>
      <w:r>
        <w:rPr>
          <w:rFonts w:ascii="Arial" w:hAnsi="Arial"/>
        </w:rPr>
        <w:t xml:space="preserve">2.- 2021eko uztailaren 6an, Informazio Publikoaren Sarbiderako Euskal Batzorde honetan sartu zen Autobuses de Lujua SLk egindako erreklamazioa, Bilboko Udalari jendaurreko informazioa eskuratzeko egindako eskaeraren ustezko ukapenaren aurkakoa. Bertan, honako hau eskatzen zuen:</w:t>
      </w:r>
    </w:p>
    <w:p w:rsidR="009071C0" w:rsidRDefault="009071C0" w:rsidP="00597010">
      <w:pPr>
        <w:spacing w:line="320" w:lineRule="atLeast"/>
        <w:jc w:val="both"/>
        <w:rPr>
          <w:rFonts w:ascii="Arial" w:hAnsi="Arial" w:cs="Arial"/>
        </w:rPr>
      </w:pPr>
    </w:p>
    <w:p w:rsidR="004F5FBD" w:rsidRDefault="009071C0" w:rsidP="009071C0">
      <w:pPr>
        <w:spacing w:line="320" w:lineRule="atLeast"/>
        <w:ind w:left="708"/>
        <w:jc w:val="both"/>
        <w:rPr>
          <w:i/>
          <w:rFonts w:ascii="Arial" w:hAnsi="Arial" w:cs="Arial"/>
        </w:rPr>
      </w:pPr>
      <w:r>
        <w:rPr>
          <w:i/>
          <w:rFonts w:ascii="Arial" w:hAnsi="Arial"/>
        </w:rPr>
        <w:t xml:space="preserve">«</w:t>
      </w:r>
      <w:r>
        <w:rPr>
          <w:i/>
          <w:color w:val="000000"/>
          <w:shd w:val="clear" w:color="auto" w:fill="F4F4F4"/>
          <w:rFonts w:ascii="Arial" w:hAnsi="Arial"/>
        </w:rPr>
        <w:t xml:space="preserve">Eman diezagutela Bilbao Kirolak erakundearen “Necesidad autobuses Verano 2021” lehiaketaren espediente osoa, Bilboko Udalari eskatu diogunez</w:t>
      </w:r>
      <w:r>
        <w:rPr>
          <w:i/>
          <w:rFonts w:ascii="Arial" w:hAnsi="Arial"/>
        </w:rPr>
        <w:t xml:space="preserve">»</w:t>
      </w:r>
    </w:p>
    <w:p w:rsidR="009071C0" w:rsidRPr="009071C0" w:rsidRDefault="009071C0" w:rsidP="009071C0">
      <w:pPr>
        <w:spacing w:line="320" w:lineRule="atLeast"/>
        <w:ind w:left="708"/>
        <w:jc w:val="both"/>
        <w:rPr>
          <w:rFonts w:ascii="Arial" w:hAnsi="Arial" w:cs="Arial"/>
          <w:i/>
        </w:rPr>
      </w:pPr>
    </w:p>
    <w:p w:rsidR="004F5FBD" w:rsidRDefault="009071C0" w:rsidP="0077265D">
      <w:pPr>
        <w:spacing w:line="320" w:lineRule="atLeast"/>
        <w:jc w:val="both"/>
        <w:rPr>
          <w:rFonts w:ascii="Arial" w:hAnsi="Arial" w:cs="Arial"/>
        </w:rPr>
      </w:pPr>
      <w:r>
        <w:rPr>
          <w:rFonts w:ascii="Arial" w:hAnsi="Arial"/>
        </w:rPr>
        <w:t xml:space="preserve">Erreklamazioari, Bilboko Udalaren egoitza elektronikoan 2021eko ekainaren 18an erregistratutako jendaurreko informazioa eskuratzeko eskaeraz gain, honako hauek erantsi zizkion:</w:t>
      </w:r>
    </w:p>
    <w:p w:rsidR="00AD21AF" w:rsidRDefault="00AD21AF" w:rsidP="004F5FBD">
      <w:pPr>
        <w:spacing w:line="320" w:lineRule="atLeast"/>
        <w:ind w:right="559"/>
        <w:jc w:val="both"/>
        <w:rPr>
          <w:rFonts w:ascii="Arial" w:hAnsi="Arial" w:cs="Arial"/>
        </w:rPr>
      </w:pPr>
    </w:p>
    <w:p w:rsidR="00AD21AF" w:rsidRPr="00AD21AF" w:rsidRDefault="00AD21AF" w:rsidP="00AD21AF">
      <w:pPr>
        <w:pStyle w:val="Prrafodelista"/>
        <w:numPr>
          <w:ilvl w:val="0"/>
          <w:numId w:val="11"/>
        </w:numPr>
        <w:spacing w:line="320" w:lineRule="atLeast"/>
        <w:ind w:right="559"/>
        <w:jc w:val="both"/>
        <w:rPr>
          <w:sz w:val="24"/>
          <w:szCs w:val="24"/>
          <w:rFonts w:ascii="Arial" w:hAnsi="Arial" w:cs="Arial"/>
        </w:rPr>
      </w:pPr>
      <w:r>
        <w:rPr>
          <w:sz w:val="24"/>
          <w:rFonts w:ascii="Arial" w:hAnsi="Arial"/>
        </w:rPr>
        <w:t xml:space="preserve">2021eko apirilaren 20ko posta elektronikoko mezua, non Bilboko Udalak garraio-zerbitzurako aurrekontua eskatzen baitie.</w:t>
      </w:r>
    </w:p>
    <w:p w:rsidR="00AD21AF" w:rsidRPr="00AD21AF" w:rsidRDefault="00AD21AF" w:rsidP="00AD21AF">
      <w:pPr>
        <w:pStyle w:val="Prrafodelista"/>
        <w:numPr>
          <w:ilvl w:val="0"/>
          <w:numId w:val="11"/>
        </w:numPr>
        <w:spacing w:line="320" w:lineRule="atLeast"/>
        <w:ind w:right="559"/>
        <w:jc w:val="both"/>
        <w:rPr>
          <w:sz w:val="24"/>
          <w:szCs w:val="24"/>
          <w:rFonts w:ascii="Arial" w:hAnsi="Arial" w:cs="Arial"/>
        </w:rPr>
      </w:pPr>
      <w:r>
        <w:rPr>
          <w:sz w:val="24"/>
          <w:rFonts w:ascii="Arial" w:hAnsi="Arial"/>
        </w:rPr>
        <w:t xml:space="preserve">Maiatzaren 3ko posta elektronikoko mezua; horren bidez, Autobuses de Lujua SLk bere eskaintza bidali zuen, bai eta Bilboko Udalak eskaintza hori jaso izanaren egiaztagiria ere.</w:t>
      </w:r>
    </w:p>
    <w:p w:rsidR="00AD21AF" w:rsidRPr="00AD21AF" w:rsidRDefault="00AD21AF" w:rsidP="00AD21AF">
      <w:pPr>
        <w:pStyle w:val="Prrafodelista"/>
        <w:numPr>
          <w:ilvl w:val="0"/>
          <w:numId w:val="11"/>
        </w:numPr>
        <w:spacing w:line="320" w:lineRule="atLeast"/>
        <w:ind w:right="559"/>
        <w:jc w:val="both"/>
        <w:rPr>
          <w:sz w:val="24"/>
          <w:szCs w:val="24"/>
          <w:rFonts w:ascii="Arial" w:hAnsi="Arial" w:cs="Arial"/>
        </w:rPr>
      </w:pPr>
      <w:r>
        <w:rPr>
          <w:sz w:val="24"/>
          <w:rFonts w:ascii="Arial" w:hAnsi="Arial"/>
        </w:rPr>
        <w:t xml:space="preserve">Uztailaren 2ko posta elektronikoko mezua; horren bidez, Autobuses de Lujua SLk Bilboko Udalari eskatu zion kontratuaren adjudikazioari buruzko erantzuna bidaltzeko erabilitako posta elektronikoko helbidea, ez zuela jaso alegatzen baitu.</w:t>
      </w:r>
    </w:p>
    <w:p w:rsidR="00AD21AF" w:rsidRPr="00AD21AF" w:rsidRDefault="00AD21AF" w:rsidP="00AD21AF">
      <w:pPr>
        <w:pStyle w:val="Prrafodelista"/>
        <w:numPr>
          <w:ilvl w:val="0"/>
          <w:numId w:val="11"/>
        </w:numPr>
        <w:spacing w:line="320" w:lineRule="atLeast"/>
        <w:ind w:right="559"/>
        <w:jc w:val="both"/>
        <w:rPr>
          <w:sz w:val="24"/>
          <w:szCs w:val="24"/>
          <w:rFonts w:ascii="Arial" w:hAnsi="Arial" w:cs="Arial"/>
        </w:rPr>
      </w:pPr>
      <w:r>
        <w:rPr>
          <w:sz w:val="24"/>
          <w:rFonts w:ascii="Arial" w:hAnsi="Arial"/>
        </w:rPr>
        <w:t xml:space="preserve">Uztailaren 5eko posta elektronikoko mezua; horren bidez, Bilboko Udalak erantzun bat eman zuen eta eskaintza-eskaera eta kontratuaren esleipena zein helbide elektronikotatik bidali ziren adierazi.</w:t>
      </w:r>
    </w:p>
    <w:p w:rsidR="009071C0" w:rsidRPr="00461047" w:rsidRDefault="009071C0" w:rsidP="004F5FBD">
      <w:pPr>
        <w:spacing w:line="320" w:lineRule="atLeast"/>
        <w:ind w:right="559"/>
        <w:jc w:val="both"/>
        <w:rPr>
          <w:rFonts w:ascii="Arial" w:hAnsi="Arial" w:cs="Arial"/>
          <w:i/>
        </w:rPr>
      </w:pPr>
    </w:p>
    <w:p w:rsidR="0035549A" w:rsidRPr="007A54D9" w:rsidRDefault="00597010" w:rsidP="007D6475">
      <w:pPr>
        <w:spacing w:after="200" w:line="276" w:lineRule="auto"/>
        <w:jc w:val="both"/>
        <w:rPr>
          <w:rFonts w:ascii="Arial" w:hAnsi="Arial" w:cs="Arial"/>
        </w:rPr>
      </w:pPr>
      <w:r>
        <w:rPr>
          <w:rFonts w:ascii="Arial" w:hAnsi="Arial"/>
        </w:rPr>
        <w:t xml:space="preserve">3.- 2021eko uztailaren 23an, Batzordeak erreklamazioa Bilboko Udalera bidali zuen elektronikoki, txostena egin zezan eta gaia ebazteko garrantzitsutzat jotzen ziren agiriak aurkez zitzan, jakinarazpena egin eta hurrengo egunetik aurrera, hamar egun balioduneko epean.</w:t>
      </w:r>
      <w:r>
        <w:rPr>
          <w:rFonts w:ascii="Arial" w:hAnsi="Arial"/>
        </w:rPr>
        <w:t xml:space="preserve"> </w:t>
      </w:r>
      <w:r>
        <w:rPr>
          <w:rFonts w:ascii="Arial" w:hAnsi="Arial"/>
        </w:rPr>
        <w:t xml:space="preserve">Jakinarazpen hori uztailaren 24an bertan onartu zen.</w:t>
      </w:r>
      <w:r>
        <w:rPr>
          <w:rFonts w:ascii="Arial" w:hAnsi="Arial"/>
        </w:rPr>
        <w:t xml:space="preserve"> </w:t>
      </w:r>
    </w:p>
    <w:p w:rsidR="009F03E3" w:rsidRDefault="009919D2" w:rsidP="008D7D02">
      <w:pPr>
        <w:spacing w:after="200" w:line="276" w:lineRule="auto"/>
        <w:jc w:val="both"/>
        <w:rPr>
          <w:rFonts w:ascii="Arial" w:hAnsi="Arial" w:cs="Arial"/>
        </w:rPr>
      </w:pPr>
      <w:r>
        <w:rPr>
          <w:rFonts w:ascii="Arial" w:hAnsi="Arial"/>
        </w:rPr>
        <w:t xml:space="preserve">4.- 2021eko uztailaren 28an, Bilboko Udalak mezu elektroniko bat bidali zion Batzorde honi, honako agiri hauek erantsita:</w:t>
      </w:r>
    </w:p>
    <w:p w:rsidR="008219CA" w:rsidRPr="008219CA" w:rsidRDefault="00F31DF8" w:rsidP="008219CA">
      <w:pPr>
        <w:pStyle w:val="Prrafodelista"/>
        <w:numPr>
          <w:ilvl w:val="0"/>
          <w:numId w:val="12"/>
        </w:numPr>
        <w:jc w:val="both"/>
        <w:rPr>
          <w:noProof/>
          <w:sz w:val="24"/>
          <w:szCs w:val="24"/>
          <w:rFonts w:ascii="Arial" w:hAnsi="Arial" w:cs="Arial"/>
        </w:rPr>
      </w:pPr>
      <w:r>
        <w:rPr>
          <w:sz w:val="24"/>
          <w:rFonts w:ascii="Arial" w:hAnsi="Arial"/>
        </w:rPr>
        <w:t xml:space="preserve">Kontratazio-prozesuaren eta espedientearen xede den zerbitzuaren ondorengo gertaeren deskribapen kronologikoa.</w:t>
      </w:r>
      <w:r>
        <w:rPr>
          <w:sz w:val="24"/>
          <w:rFonts w:ascii="Arial" w:hAnsi="Arial"/>
        </w:rPr>
        <w:t xml:space="preserve"> </w:t>
      </w:r>
      <w:r>
        <w:rPr>
          <w:sz w:val="24"/>
          <w:rFonts w:ascii="Arial" w:hAnsi="Arial"/>
        </w:rPr>
        <w:t xml:space="preserve">Txosten horretan jasotzen denez, «</w:t>
      </w:r>
      <w:r>
        <w:rPr>
          <w:sz w:val="24"/>
          <w:i/>
          <w:rFonts w:ascii="Arial" w:hAnsi="Arial"/>
        </w:rPr>
        <w:t xml:space="preserve">2021/07/20an, 10:00etan, Bilbao Kirolak erakundearen bulego zentraletan, AUTOBUSES DE LUJUA SLri arreta eman eta dokumentuak erakutsi zitzaizkion, galderak eta/edo zalantzak erantzun zitzaizkion, eta adostu zen Bilbao Kirolak erakundeak horri buruzko dokumentazioa bidaliko ziela</w:t>
      </w:r>
      <w:r>
        <w:rPr>
          <w:sz w:val="24"/>
          <w:rFonts w:ascii="Arial" w:hAnsi="Arial"/>
        </w:rPr>
        <w:t xml:space="preserve">», eta, era berean, agiri horiek uztailaren 21ean bidali zitzaizkiela.</w:t>
      </w:r>
    </w:p>
    <w:p w:rsidR="00F31DF8" w:rsidRPr="00DE2D56" w:rsidRDefault="00F31DF8" w:rsidP="009F03E3">
      <w:pPr>
        <w:pStyle w:val="Prrafodelista"/>
        <w:numPr>
          <w:ilvl w:val="0"/>
          <w:numId w:val="12"/>
        </w:numPr>
        <w:jc w:val="both"/>
        <w:rPr>
          <w:noProof/>
          <w:sz w:val="24"/>
          <w:szCs w:val="24"/>
          <w:rFonts w:ascii="Arial" w:hAnsi="Arial" w:cs="Arial"/>
        </w:rPr>
      </w:pPr>
      <w:r>
        <w:rPr>
          <w:sz w:val="24"/>
          <w:rFonts w:ascii="Arial" w:hAnsi="Arial"/>
        </w:rPr>
        <w:t xml:space="preserve">Espedientea osatzen duten dokumentuen kopia, zeinak enpresa erreklamatzaileak 2021eko uztailaren 20an ikusi zituen, eta uztailaren 21ean posta elektronikoz bidali zitzaizkion.</w:t>
      </w:r>
    </w:p>
    <w:p w:rsidR="00DE2D56" w:rsidRPr="00DE2D56" w:rsidRDefault="00F31DF8" w:rsidP="009F03E3">
      <w:pPr>
        <w:pStyle w:val="Prrafodelista"/>
        <w:numPr>
          <w:ilvl w:val="0"/>
          <w:numId w:val="12"/>
        </w:numPr>
        <w:jc w:val="both"/>
        <w:rPr>
          <w:noProof/>
          <w:sz w:val="24"/>
          <w:szCs w:val="24"/>
          <w:rFonts w:ascii="Arial" w:hAnsi="Arial" w:cs="Arial"/>
        </w:rPr>
      </w:pPr>
      <w:r>
        <w:rPr>
          <w:sz w:val="24"/>
          <w:rFonts w:ascii="Arial" w:hAnsi="Arial"/>
        </w:rPr>
        <w:t xml:space="preserve">Apirilaren 20an, Autobuses de Lujua SLra bidalitako mezuak aurrekontua eskatzeko, beste enpresa batzuen artean –maiatzaren 3a zelarik data– eta prozesuan parte hartzen zuten enpresei zuzenduta (Autobuses de Lujua SL barne), eskaintza-eskaera bidali zen helbide berera, eta eskaintza ekonomikorik onena zein izan zen jakinarazi zitzaien, eskatutako lau aurrekontuak jaso ondoren, eta, beraz, adjudikazioduna zein izan zen –uztailaren 21a zelarik data– jakinarazi zen, honako hau adieraziz:</w:t>
      </w:r>
    </w:p>
    <w:p w:rsidR="00DE2D56" w:rsidRPr="00DE2D56" w:rsidRDefault="00F31DF8" w:rsidP="00DE2D56">
      <w:pPr>
        <w:pStyle w:val="Prrafodelista"/>
        <w:numPr>
          <w:ilvl w:val="1"/>
          <w:numId w:val="12"/>
        </w:numPr>
        <w:jc w:val="both"/>
        <w:rPr>
          <w:noProof/>
          <w:sz w:val="24"/>
          <w:szCs w:val="24"/>
          <w:rFonts w:ascii="Arial" w:hAnsi="Arial" w:cs="Arial"/>
        </w:rPr>
      </w:pPr>
    </w:p>
    <w:p w:rsidR="00F31DF8" w:rsidRPr="00DE2D56" w:rsidRDefault="00DE2D56" w:rsidP="00DE2D56">
      <w:pPr>
        <w:pStyle w:val="Prrafodelista"/>
        <w:numPr>
          <w:ilvl w:val="1"/>
          <w:numId w:val="12"/>
        </w:numPr>
        <w:jc w:val="both"/>
        <w:rPr>
          <w:noProof/>
          <w:sz w:val="24"/>
          <w:szCs w:val="24"/>
          <w:rFonts w:ascii="Arial" w:hAnsi="Arial" w:cs="Arial"/>
        </w:rPr>
      </w:pPr>
    </w:p>
    <w:p w:rsidR="00DE2D56" w:rsidRPr="00DE2D56" w:rsidRDefault="00DE2D56" w:rsidP="00DE2D56">
      <w:pPr>
        <w:pStyle w:val="Prrafodelista"/>
        <w:numPr>
          <w:ilvl w:val="1"/>
          <w:numId w:val="12"/>
        </w:numPr>
        <w:jc w:val="both"/>
        <w:rPr>
          <w:sz w:val="24"/>
          <w:szCs w:val="24"/>
          <w:rFonts w:ascii="Arial" w:hAnsi="Arial" w:cs="Arial"/>
        </w:rPr>
      </w:pPr>
      <w:r>
        <w:rPr>
          <w:sz w:val="24"/>
          <w:rFonts w:ascii="Arial" w:hAnsi="Arial"/>
        </w:rPr>
        <w:t xml:space="preserve"> </w:t>
      </w:r>
      <w:r>
        <w:rPr>
          <w:sz w:val="24"/>
          <w:rFonts w:ascii="Arial" w:hAnsi="Arial"/>
        </w:rPr>
        <w:t xml:space="preserve">«Atzoko –uztailaren 20a– bileran adostu genuen bezala, honekin batera erantsi dizugu “Autobuses Veranos Divertido” kontratatzeko espedienteari buruzko informazioa».</w:t>
      </w:r>
      <w:r>
        <w:rPr>
          <w:sz w:val="24"/>
          <w:i/>
          <w:rFonts w:ascii="Arial" w:hAnsi="Arial"/>
        </w:rPr>
        <w:t xml:space="preserve"> </w:t>
      </w:r>
      <w:r>
        <w:rPr>
          <w:sz w:val="24"/>
          <w:rFonts w:ascii="Arial" w:hAnsi="Arial"/>
        </w:rPr>
        <w:t xml:space="preserve">Honako informazio hau erantsi zitzaion, datu pertsonalak anonimizatu ondoren:</w:t>
      </w:r>
    </w:p>
    <w:p w:rsidR="00DE2D56" w:rsidRDefault="00DE2D56" w:rsidP="00DE2D56">
      <w:pPr>
        <w:pStyle w:val="Prrafodelista"/>
        <w:numPr>
          <w:ilvl w:val="2"/>
          <w:numId w:val="12"/>
        </w:numPr>
        <w:jc w:val="both"/>
        <w:rPr>
          <w:sz w:val="24"/>
          <w:szCs w:val="24"/>
          <w:rFonts w:ascii="Arial" w:hAnsi="Arial" w:cs="Arial"/>
        </w:rPr>
      </w:pPr>
      <w:r>
        <w:rPr>
          <w:sz w:val="24"/>
          <w:rFonts w:ascii="Arial" w:hAnsi="Arial"/>
        </w:rPr>
        <w:t xml:space="preserve">kontratazio-prozesuaren deskribapena, barne hartzen duena</w:t>
      </w:r>
    </w:p>
    <w:p w:rsidR="00DE2D56" w:rsidRDefault="00DE2D56" w:rsidP="00DE2D56">
      <w:pPr>
        <w:pStyle w:val="Prrafodelista"/>
        <w:numPr>
          <w:ilvl w:val="3"/>
          <w:numId w:val="12"/>
        </w:numPr>
        <w:jc w:val="both"/>
        <w:rPr>
          <w:sz w:val="24"/>
          <w:szCs w:val="24"/>
          <w:rFonts w:ascii="Arial" w:hAnsi="Arial" w:cs="Arial"/>
        </w:rPr>
      </w:pPr>
      <w:r>
        <w:rPr>
          <w:sz w:val="24"/>
          <w:rFonts w:ascii="Arial" w:hAnsi="Arial"/>
        </w:rPr>
        <w:t xml:space="preserve">Kontratuaren arduradunaren txostena</w:t>
      </w:r>
    </w:p>
    <w:p w:rsidR="00DE2D56" w:rsidRDefault="00DE2D56" w:rsidP="00DE2D56">
      <w:pPr>
        <w:pStyle w:val="Prrafodelista"/>
        <w:numPr>
          <w:ilvl w:val="3"/>
          <w:numId w:val="12"/>
        </w:numPr>
        <w:jc w:val="both"/>
        <w:rPr>
          <w:sz w:val="24"/>
          <w:szCs w:val="24"/>
          <w:rFonts w:ascii="Arial" w:hAnsi="Arial" w:cs="Arial"/>
        </w:rPr>
      </w:pPr>
      <w:r>
        <w:rPr>
          <w:sz w:val="24"/>
          <w:rFonts w:ascii="Arial" w:hAnsi="Arial"/>
        </w:rPr>
        <w:t xml:space="preserve">Zerbitzurako aurrekontuak eskatzeko posta-mezua</w:t>
      </w:r>
    </w:p>
    <w:p w:rsidR="00DE2D56" w:rsidRDefault="00DE2D56" w:rsidP="00DE2D56">
      <w:pPr>
        <w:pStyle w:val="Prrafodelista"/>
        <w:numPr>
          <w:ilvl w:val="3"/>
          <w:numId w:val="12"/>
        </w:numPr>
        <w:jc w:val="both"/>
        <w:rPr>
          <w:sz w:val="24"/>
          <w:szCs w:val="24"/>
          <w:rFonts w:ascii="Arial" w:hAnsi="Arial" w:cs="Arial"/>
        </w:rPr>
      </w:pPr>
      <w:r>
        <w:rPr>
          <w:sz w:val="24"/>
          <w:rFonts w:ascii="Arial" w:hAnsi="Arial"/>
        </w:rPr>
        <w:t xml:space="preserve">Jasotako aurrekontuak</w:t>
      </w:r>
    </w:p>
    <w:p w:rsidR="00DE2D56" w:rsidRDefault="00DE2D56" w:rsidP="00DE2D56">
      <w:pPr>
        <w:pStyle w:val="Prrafodelista"/>
        <w:numPr>
          <w:ilvl w:val="3"/>
          <w:numId w:val="12"/>
        </w:numPr>
        <w:jc w:val="both"/>
        <w:rPr>
          <w:sz w:val="24"/>
          <w:szCs w:val="24"/>
          <w:rFonts w:ascii="Arial" w:hAnsi="Arial" w:cs="Arial"/>
        </w:rPr>
      </w:pPr>
      <w:r>
        <w:rPr>
          <w:sz w:val="24"/>
          <w:rFonts w:ascii="Arial" w:hAnsi="Arial"/>
        </w:rPr>
        <w:t xml:space="preserve">Premiari buruzko txostena</w:t>
      </w:r>
    </w:p>
    <w:p w:rsidR="00DE2D56" w:rsidRDefault="00DE2D56" w:rsidP="00DE2D56">
      <w:pPr>
        <w:pStyle w:val="Prrafodelista"/>
        <w:numPr>
          <w:ilvl w:val="3"/>
          <w:numId w:val="12"/>
        </w:numPr>
        <w:jc w:val="both"/>
        <w:rPr>
          <w:sz w:val="24"/>
          <w:szCs w:val="24"/>
          <w:rFonts w:ascii="Arial" w:hAnsi="Arial" w:cs="Arial"/>
        </w:rPr>
      </w:pPr>
      <w:r>
        <w:rPr>
          <w:sz w:val="24"/>
          <w:rFonts w:ascii="Arial" w:hAnsi="Arial"/>
        </w:rPr>
        <w:t xml:space="preserve">Esleipenaren jakinarazpena</w:t>
      </w:r>
    </w:p>
    <w:p w:rsidR="008219CA" w:rsidRDefault="008219CA" w:rsidP="008A1D77">
      <w:pPr>
        <w:spacing w:line="320" w:lineRule="atLeast"/>
        <w:jc w:val="center"/>
        <w:rPr>
          <w:rFonts w:ascii="Arial" w:hAnsi="Arial" w:cs="Arial"/>
          <w:b/>
        </w:rPr>
      </w:pPr>
    </w:p>
    <w:p w:rsidR="00BF0EFF" w:rsidRPr="00461047" w:rsidRDefault="0000457C" w:rsidP="008A1D77">
      <w:pPr>
        <w:spacing w:line="320" w:lineRule="atLeast"/>
        <w:jc w:val="center"/>
        <w:rPr>
          <w:b/>
          <w:rFonts w:ascii="Arial" w:hAnsi="Arial" w:cs="Arial"/>
        </w:rPr>
      </w:pPr>
      <w:r>
        <w:rPr>
          <w:b/>
          <w:rFonts w:ascii="Arial" w:hAnsi="Arial"/>
        </w:rPr>
        <w:t xml:space="preserve">ZUZENBIDEKO OINARRIAK</w:t>
      </w:r>
    </w:p>
    <w:p w:rsidR="005B571F" w:rsidRPr="00461047" w:rsidRDefault="005B571F" w:rsidP="005F70EB">
      <w:pPr>
        <w:spacing w:line="320" w:lineRule="atLeast"/>
        <w:jc w:val="both"/>
        <w:rPr>
          <w:rFonts w:ascii="Arial" w:hAnsi="Arial" w:cs="Arial"/>
        </w:rPr>
      </w:pPr>
    </w:p>
    <w:p w:rsidR="00B928EE" w:rsidRPr="00F559F9" w:rsidRDefault="00B928EE" w:rsidP="00B928EE">
      <w:pPr>
        <w:spacing w:line="320" w:lineRule="atLeast"/>
        <w:jc w:val="both"/>
        <w:rPr>
          <w:rFonts w:ascii="Arial" w:hAnsi="Arial" w:cs="Arial"/>
        </w:rPr>
      </w:pPr>
      <w:r>
        <w:rPr>
          <w:rFonts w:ascii="Arial" w:hAnsi="Arial"/>
        </w:rPr>
        <w:t xml:space="preserve">1.- Informazio Publikoaren Sarbiderako Euskal Batzordeari buruzko irailaren 13ko 128/2016 Dekretuaren 1. artikuluan ezartzen denez, Euskal Autonomia Erkidegoan Informazio Publikoaren Sarbiderako Batzordearen erantzukizuna izango da gardentasunari, informazio publikoa eskuratzeko bideari eta gobernu onari buruzko abenduaren 9ko 19/2013 Legearen laugarren xedapen gehigarrian aurreikusitako zereginak betetzea, Euskadiko Toki Erakundeei buruzko apirilaren 7ko 2/2016 Legearen 65. artikuluan ezarritako araudiarekin lotuta.</w:t>
      </w:r>
    </w:p>
    <w:p w:rsidR="00B928EE" w:rsidRPr="00F559F9" w:rsidRDefault="00B928EE" w:rsidP="00B928EE">
      <w:pPr>
        <w:spacing w:line="320" w:lineRule="atLeast"/>
        <w:jc w:val="both"/>
        <w:rPr>
          <w:rFonts w:ascii="Arial" w:hAnsi="Arial" w:cs="Arial"/>
        </w:rPr>
      </w:pPr>
    </w:p>
    <w:p w:rsidR="00B928EE" w:rsidRPr="00F559F9" w:rsidRDefault="00B928EE" w:rsidP="00B928EE">
      <w:pPr>
        <w:spacing w:line="320" w:lineRule="atLeast"/>
        <w:jc w:val="both"/>
        <w:rPr>
          <w:rFonts w:ascii="Arial" w:hAnsi="Arial" w:cs="Arial"/>
        </w:rPr>
      </w:pPr>
      <w:r>
        <w:rPr>
          <w:rFonts w:ascii="Arial" w:hAnsi="Arial"/>
        </w:rPr>
        <w:t xml:space="preserve">2.- Era berean, Informazio Publikoaren Sarbiderako Euskal Batzordeari buruzko irailaren 13ko 128/2016 Dekretuak 3. artikuluan ezartzen duenaren arabera, Batzordeari dagokio Euskal Autonomia Erkidegoko erakunde komun edo toki-erakundeetako administrazio publikoen eta EAEko sektore publikoko gainerako erakundeen berariazko nahiz ustezko ukatzeei buruz aurkezten diren erreklamazioak ebaztea, Gardentasunari, informazio publikoa eskuratzeko bideari eta gobernu onari buruzko abenduaren 9ko 19/2013 Legearen (GIBGOL) 24. artikuluan araututako informazio publikoa eskuratzeko eskubidea erabiltzearen arloan xedatutako aurkaratze-araubidea aplikatuz.</w:t>
      </w:r>
    </w:p>
    <w:p w:rsidR="00B928EE" w:rsidRPr="00F559F9" w:rsidRDefault="00B928EE" w:rsidP="00B928EE">
      <w:pPr>
        <w:spacing w:line="320" w:lineRule="atLeast"/>
        <w:jc w:val="both"/>
        <w:rPr>
          <w:rFonts w:ascii="Arial" w:hAnsi="Arial" w:cs="Arial"/>
        </w:rPr>
      </w:pPr>
    </w:p>
    <w:p w:rsidR="00B928EE" w:rsidRDefault="00B928EE" w:rsidP="00B928EE">
      <w:pPr>
        <w:spacing w:line="320" w:lineRule="atLeast"/>
        <w:jc w:val="both"/>
        <w:rPr>
          <w:rFonts w:ascii="Arial" w:hAnsi="Arial" w:cs="Arial"/>
        </w:rPr>
      </w:pPr>
      <w:r>
        <w:rPr>
          <w:rFonts w:ascii="Arial" w:hAnsi="Arial"/>
        </w:rPr>
        <w:t xml:space="preserve">3.- Bestalde, GIBGOLen 13. artikuluan ezartzen denez, informazio publikotzat hartzen dira I. tituluaren aplikazio-eremuan aipatutako subjektuen esku dauden eduki edo dokumentuak, haiek beren funtzioen jardunean egin edo eskuratu dituztenak, edozein formatu edo euskarritan daudela ere.</w:t>
      </w:r>
      <w:r>
        <w:rPr>
          <w:rFonts w:ascii="Arial" w:hAnsi="Arial"/>
        </w:rPr>
        <w:t xml:space="preserve"> </w:t>
      </w:r>
      <w:r>
        <w:rPr>
          <w:rFonts w:ascii="Arial" w:hAnsi="Arial"/>
        </w:rPr>
        <w:t xml:space="preserve">Beraz, batzorde honek erreklamazio hau ebazteko eskumena dauka, eskatutako jendaurreko informazioa Bilboko Udalaren esku baitago.</w:t>
      </w:r>
    </w:p>
    <w:p w:rsidR="00B928EE" w:rsidRDefault="00B928EE" w:rsidP="00B928EE">
      <w:pPr>
        <w:spacing w:line="320" w:lineRule="atLeast"/>
        <w:jc w:val="both"/>
        <w:rPr>
          <w:rFonts w:ascii="Arial" w:hAnsi="Arial" w:cs="Arial"/>
        </w:rPr>
      </w:pPr>
    </w:p>
    <w:p w:rsidR="00765E98" w:rsidRPr="007A54D9" w:rsidRDefault="00B928EE" w:rsidP="00765E98">
      <w:pPr>
        <w:spacing w:line="320" w:lineRule="atLeast"/>
        <w:jc w:val="both"/>
        <w:rPr>
          <w:rFonts w:ascii="Arial" w:hAnsi="Arial" w:cs="Arial"/>
        </w:rPr>
      </w:pPr>
      <w:r>
        <w:rPr>
          <w:rFonts w:ascii="Arial" w:hAnsi="Arial"/>
        </w:rPr>
        <w:t xml:space="preserve">4.- Hasierako informazio-eskaera Bilboko Udalaren egoitza elektronikoan aurkeztu zen 2021eko ekainaren 18an.</w:t>
      </w:r>
      <w:r>
        <w:rPr>
          <w:rFonts w:ascii="Arial" w:hAnsi="Arial"/>
        </w:rPr>
        <w:t xml:space="preserve"> </w:t>
      </w:r>
      <w:r>
        <w:rPr>
          <w:rFonts w:ascii="Arial" w:hAnsi="Arial"/>
        </w:rPr>
        <w:t xml:space="preserve">GIBGOLen 20.1. artikuluan ezartzen denaren arabera, Bilboko Udalak hilabeteko epea zuen ebazpena eman eta jakinarazteko.</w:t>
      </w:r>
      <w:r>
        <w:rPr>
          <w:rFonts w:ascii="Arial" w:hAnsi="Arial"/>
        </w:rPr>
        <w:t xml:space="preserve"> </w:t>
      </w:r>
      <w:r>
        <w:rPr>
          <w:rFonts w:ascii="Arial" w:hAnsi="Arial"/>
        </w:rPr>
        <w:t xml:space="preserve">Erreklamatzaileak adierazi du ez zaiola erantzun bere eskaerari, eta Udalak aitortu du ez duela erantzun erreklamazio-prozedura honen alegazioak aurkezteko epea hasi aurretik.</w:t>
      </w:r>
    </w:p>
    <w:p w:rsidR="002603F3" w:rsidRPr="00461047" w:rsidRDefault="002603F3" w:rsidP="005F70EB">
      <w:pPr>
        <w:spacing w:line="320" w:lineRule="atLeast"/>
        <w:jc w:val="both"/>
        <w:rPr>
          <w:rFonts w:ascii="Arial" w:hAnsi="Arial" w:cs="Arial"/>
        </w:rPr>
      </w:pPr>
    </w:p>
    <w:p w:rsidR="0077265D" w:rsidRPr="0077265D" w:rsidRDefault="00B928EE" w:rsidP="0077265D">
      <w:pPr>
        <w:spacing w:line="320" w:lineRule="atLeast"/>
        <w:jc w:val="both"/>
        <w:rPr>
          <w:rFonts w:ascii="Arial" w:hAnsi="Arial" w:cs="Arial"/>
        </w:rPr>
      </w:pPr>
      <w:r>
        <w:rPr>
          <w:rFonts w:ascii="Arial" w:hAnsi="Arial"/>
        </w:rPr>
        <w:t xml:space="preserve">5.- Erreklamazio hau 2021eko uztailaren 6an jarri zen Informazio Publikoaren Sarbiderako Euskal Batzorde honetan.</w:t>
      </w:r>
      <w:r>
        <w:rPr>
          <w:rFonts w:ascii="Arial" w:hAnsi="Arial"/>
        </w:rPr>
        <w:t xml:space="preserve"> </w:t>
      </w:r>
      <w:r>
        <w:rPr>
          <w:rFonts w:ascii="Arial" w:hAnsi="Arial"/>
        </w:rPr>
        <w:t xml:space="preserve">Horretarako, aipaturiko GIBGOLen 24.2. artikuluak dioenez, erreklamazioa hilabeteko epean jarriko da, aurkaratutako egintza jakinarazi eta hurrengo egunetik edo administrazio-isiltasunaren ondorioak gertatzen diren egunaren hurrengo egunetik kontatzen hasita.</w:t>
      </w:r>
      <w:r>
        <w:rPr>
          <w:rFonts w:ascii="Arial" w:hAnsi="Arial"/>
        </w:rPr>
        <w:t xml:space="preserve"> </w:t>
      </w:r>
      <w:r>
        <w:rPr>
          <w:rFonts w:ascii="Arial" w:hAnsi="Arial"/>
        </w:rPr>
        <w:t xml:space="preserve">Kontuan hartuta Autobuses de Lujua SLk erreklamazioa aurkeztu zuen egunean, 2021eko uztailaren 6an, bukatu gabe zegoela Bilboko Udalak ebazteko epea, erreklamazioa epez kanpo aurkeztutzat jo behar da eta, horrenbestez, ezetsi.</w:t>
      </w:r>
    </w:p>
    <w:p w:rsidR="0077265D" w:rsidRPr="0077265D" w:rsidRDefault="0077265D" w:rsidP="0077265D">
      <w:pPr>
        <w:spacing w:line="320" w:lineRule="atLeast"/>
        <w:jc w:val="both"/>
        <w:rPr>
          <w:rFonts w:ascii="Arial" w:hAnsi="Arial" w:cs="Arial"/>
        </w:rPr>
      </w:pPr>
    </w:p>
    <w:p w:rsidR="0077265D" w:rsidRPr="0077265D" w:rsidRDefault="0077265D" w:rsidP="0077265D">
      <w:pPr>
        <w:spacing w:line="320" w:lineRule="atLeast"/>
        <w:jc w:val="both"/>
        <w:rPr>
          <w:rFonts w:ascii="Arial" w:hAnsi="Arial" w:cs="Arial"/>
        </w:rPr>
      </w:pPr>
      <w:r>
        <w:rPr>
          <w:rFonts w:ascii="Arial" w:hAnsi="Arial"/>
        </w:rPr>
        <w:t xml:space="preserve">Hala ere, adierazi behar da ezen, horretarako ezarritako epetik kanpo bada ere, eta Batzorde honek alegazioak aurkezteko emandako epean, Bilboko Udalak erantzun egokia eman diola Autobuses de Lujua SLk egindako informazio-eskaerari.</w:t>
      </w:r>
    </w:p>
    <w:p w:rsidR="009E17F1" w:rsidRPr="0077265D" w:rsidRDefault="00B37F1F" w:rsidP="00B37F1F">
      <w:pPr>
        <w:pStyle w:val="Prrafodelista"/>
        <w:spacing w:line="320" w:lineRule="atLeast"/>
        <w:ind w:left="0" w:right="-8"/>
        <w:jc w:val="both"/>
        <w:rPr>
          <w:sz w:val="24"/>
          <w:szCs w:val="24"/>
          <w:rFonts w:ascii="Arial" w:hAnsi="Arial" w:cs="Arial"/>
        </w:rPr>
      </w:pPr>
      <w:r>
        <w:rPr>
          <w:sz w:val="24"/>
          <w:rFonts w:ascii="Arial" w:hAnsi="Arial"/>
        </w:rPr>
        <w:t xml:space="preserve">.</w:t>
      </w:r>
    </w:p>
    <w:p w:rsidR="00A87EE0" w:rsidRPr="0077265D" w:rsidRDefault="00A87EE0" w:rsidP="00A87EE0">
      <w:pPr>
        <w:spacing w:line="320" w:lineRule="atLeast"/>
        <w:jc w:val="both"/>
        <w:rPr>
          <w:rFonts w:ascii="Arial" w:hAnsi="Arial" w:cs="Arial"/>
        </w:rPr>
      </w:pPr>
      <w:r>
        <w:rPr>
          <w:rFonts w:ascii="Arial" w:hAnsi="Arial"/>
        </w:rPr>
        <w:t xml:space="preserve">Aurreko guztia ikusita, Informazio Publikoaren Sarbiderako Euskal Batzordeak, aho batez, honako hau</w:t>
      </w:r>
    </w:p>
    <w:p w:rsidR="00A87EE0" w:rsidRPr="0077265D" w:rsidRDefault="00A87EE0" w:rsidP="008B4350">
      <w:pPr>
        <w:spacing w:line="320" w:lineRule="atLeast"/>
        <w:rPr>
          <w:rFonts w:ascii="Arial" w:hAnsi="Arial" w:cs="Arial"/>
        </w:rPr>
      </w:pPr>
    </w:p>
    <w:p w:rsidR="008B4350" w:rsidRPr="0077265D" w:rsidRDefault="008B4350" w:rsidP="008B4350">
      <w:pPr>
        <w:spacing w:line="320" w:lineRule="atLeast"/>
        <w:rPr>
          <w:rFonts w:ascii="Arial" w:hAnsi="Arial" w:cs="Arial"/>
          <w:b/>
        </w:rPr>
      </w:pPr>
    </w:p>
    <w:p w:rsidR="00A87EE0" w:rsidRPr="0077265D" w:rsidRDefault="00A87EE0" w:rsidP="00A87EE0">
      <w:pPr>
        <w:spacing w:line="320" w:lineRule="atLeast"/>
        <w:jc w:val="center"/>
        <w:rPr>
          <w:b/>
          <w:rFonts w:ascii="Arial" w:hAnsi="Arial" w:cs="Arial"/>
        </w:rPr>
      </w:pPr>
      <w:r>
        <w:rPr>
          <w:b/>
          <w:rFonts w:ascii="Arial" w:hAnsi="Arial"/>
        </w:rPr>
        <w:t xml:space="preserve">EBAZTEN DU:</w:t>
      </w:r>
    </w:p>
    <w:p w:rsidR="00A87EE0" w:rsidRPr="0077265D" w:rsidRDefault="00A87EE0" w:rsidP="00A87EE0">
      <w:pPr>
        <w:spacing w:line="320" w:lineRule="atLeast"/>
        <w:jc w:val="both"/>
        <w:rPr>
          <w:rFonts w:ascii="Arial" w:hAnsi="Arial" w:cs="Arial"/>
          <w:lang w:val="es-ES"/>
        </w:rPr>
      </w:pPr>
    </w:p>
    <w:p w:rsidR="00BB1E74" w:rsidRPr="0077265D" w:rsidRDefault="00A87EE0" w:rsidP="00A87EE0">
      <w:pPr>
        <w:spacing w:line="320" w:lineRule="atLeast"/>
        <w:jc w:val="both"/>
        <w:rPr>
          <w:rFonts w:ascii="Arial" w:hAnsi="Arial" w:cs="Arial"/>
        </w:rPr>
      </w:pPr>
      <w:r>
        <w:rPr>
          <w:b/>
          <w:bCs/>
          <w:rFonts w:ascii="Arial" w:hAnsi="Arial"/>
        </w:rPr>
        <w:t xml:space="preserve">Lehenengoa.-</w:t>
      </w:r>
      <w:r>
        <w:rPr>
          <w:rFonts w:ascii="Arial" w:hAnsi="Arial"/>
        </w:rPr>
        <w:t xml:space="preserve"> Ezestea Autobuses de Lujua SLk aurkeztutako erreklamazioa, Bilboko Udalari aurkeztutako informazio-eskaeraren ustezko ezespenaren kontrakoa.</w:t>
      </w:r>
    </w:p>
    <w:p w:rsidR="007A69A1" w:rsidRPr="0077265D" w:rsidRDefault="007A69A1" w:rsidP="00A87EE0">
      <w:pPr>
        <w:spacing w:line="320" w:lineRule="atLeast"/>
        <w:jc w:val="both"/>
        <w:rPr>
          <w:rFonts w:ascii="Arial" w:hAnsi="Arial" w:cs="Arial"/>
        </w:rPr>
      </w:pPr>
    </w:p>
    <w:p w:rsidR="0084048D" w:rsidRPr="0077265D" w:rsidRDefault="007A69A1" w:rsidP="00A87EE0">
      <w:pPr>
        <w:spacing w:line="320" w:lineRule="atLeast"/>
        <w:jc w:val="both"/>
        <w:rPr>
          <w:rFonts w:ascii="Arial" w:hAnsi="Arial" w:cs="Arial"/>
        </w:rPr>
      </w:pPr>
      <w:r>
        <w:rPr>
          <w:b/>
          <w:rFonts w:ascii="Arial" w:hAnsi="Arial"/>
        </w:rPr>
        <w:t xml:space="preserve">Bigarrena.-</w:t>
      </w:r>
      <w:r>
        <w:rPr>
          <w:rFonts w:ascii="Arial" w:hAnsi="Arial"/>
        </w:rPr>
        <w:t xml:space="preserve"> Ebazpen hau erreklamatzaileari eta Bilboko Udalari jakinaraztea.</w:t>
      </w:r>
    </w:p>
    <w:p w:rsidR="0084048D" w:rsidRPr="0077265D" w:rsidRDefault="0084048D" w:rsidP="00A87EE0">
      <w:pPr>
        <w:spacing w:line="320" w:lineRule="atLeast"/>
        <w:jc w:val="both"/>
        <w:rPr>
          <w:rFonts w:ascii="Arial" w:hAnsi="Arial" w:cs="Arial"/>
        </w:rPr>
      </w:pPr>
    </w:p>
    <w:p w:rsidR="00A87EE0" w:rsidRPr="0077265D" w:rsidRDefault="008A7EFB" w:rsidP="00A87EE0">
      <w:pPr>
        <w:spacing w:line="320" w:lineRule="atLeast"/>
        <w:jc w:val="both"/>
        <w:rPr>
          <w:rFonts w:ascii="Arial" w:hAnsi="Arial" w:cs="Arial"/>
        </w:rPr>
      </w:pPr>
      <w:r>
        <w:rPr>
          <w:b/>
          <w:rFonts w:ascii="Arial" w:hAnsi="Arial"/>
        </w:rPr>
        <w:t xml:space="preserve">Hirugarrena.-</w:t>
      </w:r>
      <w:r>
        <w:rPr>
          <w:rFonts w:ascii="Arial" w:hAnsi="Arial"/>
        </w:rPr>
        <w:t xml:space="preserve"> Ebazpena Informazio Publikoaren Sarbiderako Euskal Batzordearen webgunean argitaratzea, erreklamatzaileari jakinarazpena egin eta datu pertsonalak testutik kendu ondoren.</w:t>
      </w:r>
    </w:p>
    <w:p w:rsidR="00A87EE0" w:rsidRPr="0077265D" w:rsidRDefault="00A87EE0" w:rsidP="00A87EE0">
      <w:pPr>
        <w:spacing w:line="320" w:lineRule="atLeast"/>
        <w:jc w:val="both"/>
        <w:rPr>
          <w:rFonts w:ascii="Arial" w:hAnsi="Arial" w:cs="Arial"/>
          <w:lang w:val="es-ES"/>
        </w:rPr>
      </w:pPr>
    </w:p>
    <w:p w:rsidR="00A87EE0" w:rsidRPr="0077265D" w:rsidRDefault="00A87EE0" w:rsidP="00A87EE0">
      <w:pPr>
        <w:spacing w:line="320" w:lineRule="atLeast"/>
        <w:jc w:val="both"/>
        <w:rPr>
          <w:rFonts w:ascii="Arial" w:hAnsi="Arial" w:cs="Arial"/>
        </w:rPr>
      </w:pPr>
      <w:r>
        <w:rPr>
          <w:rFonts w:ascii="Arial" w:hAnsi="Arial"/>
        </w:rPr>
        <w:t xml:space="preserve">Ebazpen honek amaiera ematen dio administrazio-bideari, eta beraren aurka administrazioarekiko auzi-errekurtsoa soilik jar daiteke, bi hilabeteko epean, ebazpen hau jakinarazi eta hurrengo egunetik aurrera, Euskal Autonomia Erkidegoko Auzitegi Nagusiko Administrazioarekiko Auzien Salan, Administrazioarekiko Auzien Jurisdikzioa arautzen duen uztailaren 13ko 29/1998 Legeak 10.1.m) artikuluan ezarritakoaren arabera.</w:t>
      </w:r>
    </w:p>
    <w:p w:rsidR="00C33251" w:rsidRPr="00B928EE" w:rsidRDefault="00C33251" w:rsidP="00C33251">
      <w:pPr>
        <w:spacing w:line="320" w:lineRule="atLeast"/>
        <w:jc w:val="both"/>
        <w:rPr>
          <w:rFonts w:ascii="Arial" w:hAnsi="Arial" w:cs="Arial"/>
          <w:color w:val="FF0000"/>
          <w:lang w:val="es-ES"/>
        </w:rPr>
      </w:pPr>
    </w:p>
    <w:p w:rsidR="0077265D" w:rsidRPr="00AD3074" w:rsidRDefault="0077265D" w:rsidP="0077265D">
      <w:pPr>
        <w:spacing w:line="320" w:lineRule="atLeast"/>
        <w:ind w:left="2832" w:firstLine="708"/>
        <w:jc w:val="both"/>
        <w:rPr>
          <w:rFonts w:ascii="Arial" w:hAnsi="Arial" w:cs="Arial"/>
        </w:rPr>
      </w:pPr>
      <w:r>
        <w:rPr>
          <w:rFonts w:ascii="Arial" w:hAnsi="Arial"/>
        </w:rPr>
        <w:t xml:space="preserve">Vitoria-Gasteiz</w:t>
      </w:r>
    </w:p>
    <w:p w:rsidR="0077265D" w:rsidRPr="00AD3074" w:rsidRDefault="0077265D" w:rsidP="0077265D">
      <w:pPr>
        <w:spacing w:line="276" w:lineRule="auto"/>
        <w:jc w:val="center"/>
        <w:rPr>
          <w:rFonts w:ascii="Arial" w:hAnsi="Arial" w:cs="Arial"/>
          <w:b/>
        </w:rPr>
      </w:pPr>
    </w:p>
    <w:p w:rsidR="0077265D" w:rsidRPr="00AD3074" w:rsidRDefault="0077265D" w:rsidP="0077265D">
      <w:pPr>
        <w:spacing w:line="276" w:lineRule="auto"/>
        <w:ind w:firstLine="708"/>
        <w:jc w:val="center"/>
        <w:rPr>
          <w:b/>
          <w:rFonts w:ascii="Arial" w:hAnsi="Arial" w:cs="Arial"/>
        </w:rPr>
      </w:pPr>
      <w:r>
        <w:rPr>
          <w:b/>
          <w:rFonts w:ascii="Arial" w:hAnsi="Arial"/>
        </w:rPr>
        <w:t xml:space="preserve">Informazio Publikoaren Sarbiderako Euskal Batzordeko burua</w:t>
      </w:r>
    </w:p>
    <w:p w:rsidR="0077265D" w:rsidRPr="00AD3074" w:rsidRDefault="0077265D" w:rsidP="0077265D">
      <w:pPr>
        <w:spacing w:line="276" w:lineRule="auto"/>
        <w:ind w:firstLine="708"/>
        <w:jc w:val="center"/>
        <w:rPr>
          <w:rFonts w:ascii="Arial" w:hAnsi="Arial" w:cs="Arial"/>
          <w:b/>
        </w:rPr>
      </w:pPr>
    </w:p>
    <w:p w:rsidR="0077265D" w:rsidRPr="00AD3074" w:rsidRDefault="0077265D" w:rsidP="0077265D">
      <w:pPr>
        <w:spacing w:line="276" w:lineRule="auto"/>
        <w:ind w:firstLine="708"/>
        <w:jc w:val="center"/>
        <w:rPr>
          <w:rFonts w:ascii="Arial" w:hAnsi="Arial" w:cs="Arial"/>
          <w:b/>
        </w:rPr>
      </w:pPr>
    </w:p>
    <w:p w:rsidR="0077265D" w:rsidRPr="00AD3074" w:rsidRDefault="0077265D" w:rsidP="0077265D">
      <w:pPr>
        <w:spacing w:line="276" w:lineRule="auto"/>
        <w:ind w:firstLine="708"/>
        <w:jc w:val="center"/>
        <w:rPr>
          <w:rFonts w:ascii="Arial" w:hAnsi="Arial" w:cs="Arial"/>
          <w:b/>
        </w:rPr>
      </w:pPr>
    </w:p>
    <w:p w:rsidR="0077265D" w:rsidRPr="00AD3074" w:rsidRDefault="0077265D" w:rsidP="0077265D">
      <w:pPr>
        <w:spacing w:line="276" w:lineRule="auto"/>
        <w:ind w:firstLine="708"/>
        <w:jc w:val="center"/>
        <w:rPr>
          <w:b/>
          <w:rFonts w:ascii="Arial" w:hAnsi="Arial" w:cs="Arial"/>
        </w:rPr>
      </w:pPr>
      <w:r>
        <w:rPr>
          <w:b/>
          <w:rFonts w:ascii="Arial" w:hAnsi="Arial"/>
        </w:rPr>
        <w:t xml:space="preserve">Miren Martiarena Barkaiztegi</w:t>
      </w:r>
    </w:p>
    <w:p w:rsidR="00185F44" w:rsidRPr="00B928EE" w:rsidRDefault="00185F44" w:rsidP="00C170F0">
      <w:pPr>
        <w:rPr>
          <w:rFonts w:ascii="Arial" w:hAnsi="Arial" w:cs="Arial"/>
          <w:color w:val="FF0000"/>
          <w:lang w:val="es-ES"/>
        </w:rPr>
      </w:pPr>
    </w:p>
    <w:p w:rsidR="008E4FE9" w:rsidRPr="00B928EE" w:rsidRDefault="008E4FE9" w:rsidP="00D31AF5">
      <w:pPr>
        <w:rPr>
          <w:rFonts w:ascii="Arial" w:hAnsi="Arial" w:cs="Arial"/>
          <w:color w:val="FF0000"/>
          <w:lang w:val="es-ES"/>
        </w:rPr>
      </w:pPr>
    </w:p>
    <w:p w:rsidR="008E4FE9" w:rsidRPr="00B928EE" w:rsidRDefault="008E4FE9" w:rsidP="00D31AF5">
      <w:pPr>
        <w:rPr>
          <w:rFonts w:ascii="Arial" w:hAnsi="Arial" w:cs="Arial"/>
          <w:color w:val="FF0000"/>
          <w:lang w:val="es-ES"/>
        </w:rPr>
      </w:pPr>
    </w:p>
    <w:sectPr w:rsidR="008E4FE9" w:rsidRPr="00B928EE" w:rsidSect="00B32E90">
      <w:headerReference w:type="default" r:id="rId8"/>
      <w:footerReference w:type="default" r:id="rId9"/>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B7B" w:rsidRDefault="000F1B7B" w:rsidP="007E1B3D">
      <w:r>
        <w:separator/>
      </w:r>
    </w:p>
  </w:endnote>
  <w:endnote w:type="continuationSeparator" w:id="0">
    <w:p w:rsidR="000F1B7B" w:rsidRDefault="000F1B7B"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B53EB8">
              <w:pPr>
                <w:spacing w:before="60"/>
                <w:ind w:right="72"/>
                <w:rPr>
                  <w:sz w:val="20"/>
                  <w:rFonts w:ascii="Arial" w:hAnsi="Arial"/>
                </w:rPr>
              </w:pPr>
              <w:r>
                <w:rPr>
                  <w:sz w:val="20"/>
                  <w:rFonts w:ascii="Arial" w:hAnsi="Arial"/>
                </w:rPr>
                <w:t xml:space="preserve">112/2021 Ebazpena</w:t>
              </w:r>
            </w:p>
          </w:tc>
          <w:tc>
            <w:tcPr>
              <w:tcW w:w="1985" w:type="dxa"/>
            </w:tcPr>
            <w:p w:rsidR="00753656" w:rsidRPr="00CB6D1E" w:rsidRDefault="007E4193" w:rsidP="00B53EB8">
              <w:pPr>
                <w:pStyle w:val="Piedepgina"/>
                <w:spacing w:before="60"/>
                <w:jc w:val="right"/>
                <w:rPr>
                  <w:sz w:val="20"/>
                  <w:rFonts w:ascii="Arial" w:hAnsi="Arial" w:cs="Arial"/>
                </w:rPr>
              </w:pPr>
              <w:r w:rsidRPr="00CB6D1E">
                <w:rPr>
                  <w:sz w:val="20"/>
                  <w:rFonts w:ascii="Arial" w:hAnsi="Arial" w:cs="Arial"/>
                </w:rPr>
                <w:fldChar w:fldCharType="begin"/>
              </w:r>
              <w:r w:rsidR="00753656" w:rsidRPr="00CB6D1E">
                <w:rPr>
                  <w:sz w:val="20"/>
                  <w:rFonts w:ascii="Arial" w:hAnsi="Arial" w:cs="Arial"/>
                </w:rPr>
                <w:instrText>PAGE  \* Arabic  \* MERGEFORMAT</w:instrText>
              </w:r>
              <w:r w:rsidRPr="00CB6D1E">
                <w:rPr>
                  <w:sz w:val="20"/>
                  <w:rFonts w:ascii="Arial" w:hAnsi="Arial" w:cs="Arial"/>
                </w:rPr>
                <w:fldChar w:fldCharType="separate"/>
              </w:r>
              <w:r w:rsidR="004B284C">
                <w:rPr>
                  <w:sz w:val="20"/>
                  <w:rFonts w:ascii="Arial" w:hAnsi="Arial" w:cs="Arial"/>
                </w:rPr>
                <w:t>5</w:t>
              </w:r>
              <w:r w:rsidRPr="00CB6D1E">
                <w:rPr>
                  <w:sz w:val="20"/>
                  <w:rFonts w:ascii="Arial" w:hAnsi="Arial" w:cs="Arial"/>
                </w:rPr>
                <w:fldChar w:fldCharType="end"/>
              </w:r>
              <w:r>
                <w:rPr>
                  <w:sz w:val="20"/>
                  <w:rFonts w:ascii="Arial" w:hAnsi="Arial"/>
                </w:rPr>
                <w:t xml:space="preserve">/</w:t>
              </w:r>
              <w:r w:rsidR="004B284C">
                <w:fldChar w:fldCharType="begin" w:dirty="true"/>
              </w:r>
              <w:r w:rsidR="004B284C">
                <w:instrText>NUMPAGES  \* Arabic  \* MERGEFORMAT</w:instrText>
              </w:r>
              <w:r w:rsidR="004B284C">
                <w:fldChar w:fldCharType="separate"/>
              </w:r>
              <w:r w:rsidR="004B284C" w:rsidRPr="004B284C">
                <w:rPr>
                  <w:sz w:val="20"/>
                  <w:rFonts w:ascii="Arial" w:hAnsi="Arial" w:cs="Arial"/>
                </w:rPr>
                <w:t>5</w:t>
              </w:r>
              <w:r w:rsidR="004B284C">
                <w:rPr>
                  <w:sz w:val="20"/>
                  <w:rFonts w:ascii="Arial" w:hAnsi="Arial" w:cs="Arial"/>
                </w:rPr>
                <w:fldChar w:fldCharType="end"/>
              </w:r>
            </w:p>
          </w:tc>
        </w:tr>
      </w:tbl>
      <w:p w:rsidR="00753656" w:rsidRPr="00F517A6" w:rsidRDefault="004B284C"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B7B" w:rsidRDefault="000F1B7B" w:rsidP="007E1B3D">
      <w:r>
        <w:separator/>
      </w:r>
    </w:p>
  </w:footnote>
  <w:footnote w:type="continuationSeparator" w:id="0">
    <w:p w:rsidR="000F1B7B" w:rsidRDefault="000F1B7B"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drawing>
        <wp:inline distT="0" distB="0" distL="0" distR="0">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mc:AlternateContent>
        <mc:Choice Requires="wps">
          <w:drawing>
            <wp:anchor distT="4294967294" distB="4294967294" distL="114300" distR="114300" simplePos="0" relativeHeight="251659264" behindDoc="0" locked="0" layoutInCell="1" allowOverlap="1">
              <wp:simplePos x="0" y="0"/>
              <wp:positionH relativeFrom="column">
                <wp:posOffset>1905</wp:posOffset>
              </wp:positionH>
              <wp:positionV relativeFrom="paragraph">
                <wp:posOffset>493394</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2119FD6F"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1A25752"/>
    <w:multiLevelType w:val="hybridMultilevel"/>
    <w:tmpl w:val="CB90D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0349AD"/>
    <w:multiLevelType w:val="hybridMultilevel"/>
    <w:tmpl w:val="83C20B2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35955FDD"/>
    <w:multiLevelType w:val="hybridMultilevel"/>
    <w:tmpl w:val="E3CA3D8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8F46A06"/>
    <w:multiLevelType w:val="hybridMultilevel"/>
    <w:tmpl w:val="842066C8"/>
    <w:lvl w:ilvl="0" w:tplc="644C41BA">
      <w:start w:val="1"/>
      <w:numFmt w:val="upperRoman"/>
      <w:lvlText w:val="%1-"/>
      <w:lvlJc w:val="left"/>
      <w:pPr>
        <w:ind w:left="1287" w:hanging="720"/>
      </w:pPr>
      <w:rPr>
        <w:rFonts w:hint="default"/>
        <w:b/>
        <w:sz w:val="22"/>
        <w:szCs w:val="22"/>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9" w15:restartNumberingAfterBreak="0">
    <w:nsid w:val="5344172E"/>
    <w:multiLevelType w:val="hybridMultilevel"/>
    <w:tmpl w:val="C45A63E6"/>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54A04D44"/>
    <w:multiLevelType w:val="hybridMultilevel"/>
    <w:tmpl w:val="1F1AA4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D30E71"/>
    <w:multiLevelType w:val="hybridMultilevel"/>
    <w:tmpl w:val="8B18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7"/>
  </w:num>
  <w:num w:numId="6">
    <w:abstractNumId w:val="6"/>
  </w:num>
  <w:num w:numId="7">
    <w:abstractNumId w:val="10"/>
  </w:num>
  <w:num w:numId="8">
    <w:abstractNumId w:val="4"/>
  </w:num>
  <w:num w:numId="9">
    <w:abstractNumId w:val="5"/>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dirty"/>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457C"/>
    <w:rsid w:val="0000721C"/>
    <w:rsid w:val="00007711"/>
    <w:rsid w:val="00010CCD"/>
    <w:rsid w:val="000110AB"/>
    <w:rsid w:val="000157F2"/>
    <w:rsid w:val="00016B5F"/>
    <w:rsid w:val="000221A7"/>
    <w:rsid w:val="00024C31"/>
    <w:rsid w:val="0002742B"/>
    <w:rsid w:val="00030291"/>
    <w:rsid w:val="000333EB"/>
    <w:rsid w:val="00033C9C"/>
    <w:rsid w:val="000352C8"/>
    <w:rsid w:val="000411BC"/>
    <w:rsid w:val="00043415"/>
    <w:rsid w:val="00045530"/>
    <w:rsid w:val="00047118"/>
    <w:rsid w:val="00051175"/>
    <w:rsid w:val="00051319"/>
    <w:rsid w:val="0006013A"/>
    <w:rsid w:val="00060869"/>
    <w:rsid w:val="00060F89"/>
    <w:rsid w:val="000628C5"/>
    <w:rsid w:val="0006505A"/>
    <w:rsid w:val="00065DDF"/>
    <w:rsid w:val="000679FF"/>
    <w:rsid w:val="00070F50"/>
    <w:rsid w:val="00070F6B"/>
    <w:rsid w:val="00084DE4"/>
    <w:rsid w:val="0008663B"/>
    <w:rsid w:val="00094F35"/>
    <w:rsid w:val="00097516"/>
    <w:rsid w:val="000A1A5B"/>
    <w:rsid w:val="000A2ED7"/>
    <w:rsid w:val="000A4D03"/>
    <w:rsid w:val="000B30E8"/>
    <w:rsid w:val="000B68C3"/>
    <w:rsid w:val="000C1015"/>
    <w:rsid w:val="000C31B6"/>
    <w:rsid w:val="000C7950"/>
    <w:rsid w:val="000C7E10"/>
    <w:rsid w:val="000D327B"/>
    <w:rsid w:val="000D4271"/>
    <w:rsid w:val="000E12BB"/>
    <w:rsid w:val="000E58DE"/>
    <w:rsid w:val="000F1B7B"/>
    <w:rsid w:val="000F4A0F"/>
    <w:rsid w:val="0010331D"/>
    <w:rsid w:val="00105AC2"/>
    <w:rsid w:val="00107E2F"/>
    <w:rsid w:val="001101E0"/>
    <w:rsid w:val="00113E17"/>
    <w:rsid w:val="001166D4"/>
    <w:rsid w:val="00124973"/>
    <w:rsid w:val="0013250B"/>
    <w:rsid w:val="00134FC9"/>
    <w:rsid w:val="00135A2E"/>
    <w:rsid w:val="0013775B"/>
    <w:rsid w:val="001406A2"/>
    <w:rsid w:val="00161DD3"/>
    <w:rsid w:val="00165053"/>
    <w:rsid w:val="00165083"/>
    <w:rsid w:val="001651C8"/>
    <w:rsid w:val="00171A80"/>
    <w:rsid w:val="00174039"/>
    <w:rsid w:val="001760F9"/>
    <w:rsid w:val="00183F1B"/>
    <w:rsid w:val="00184B41"/>
    <w:rsid w:val="00185F44"/>
    <w:rsid w:val="00192A60"/>
    <w:rsid w:val="00194753"/>
    <w:rsid w:val="001A392A"/>
    <w:rsid w:val="001A6F54"/>
    <w:rsid w:val="001B431B"/>
    <w:rsid w:val="001C12E9"/>
    <w:rsid w:val="001C5A53"/>
    <w:rsid w:val="001C6074"/>
    <w:rsid w:val="001D0BE7"/>
    <w:rsid w:val="001D78F0"/>
    <w:rsid w:val="001E09CC"/>
    <w:rsid w:val="001E2F6C"/>
    <w:rsid w:val="001F49E0"/>
    <w:rsid w:val="001F760D"/>
    <w:rsid w:val="002035E3"/>
    <w:rsid w:val="0020502A"/>
    <w:rsid w:val="00207FF3"/>
    <w:rsid w:val="00210765"/>
    <w:rsid w:val="00211DAA"/>
    <w:rsid w:val="0021335B"/>
    <w:rsid w:val="00215798"/>
    <w:rsid w:val="002233D5"/>
    <w:rsid w:val="00232A8A"/>
    <w:rsid w:val="00232E45"/>
    <w:rsid w:val="00236BB5"/>
    <w:rsid w:val="00236FAF"/>
    <w:rsid w:val="00240E93"/>
    <w:rsid w:val="002424CD"/>
    <w:rsid w:val="0025225E"/>
    <w:rsid w:val="002571A8"/>
    <w:rsid w:val="00257CDC"/>
    <w:rsid w:val="002603F3"/>
    <w:rsid w:val="00264A27"/>
    <w:rsid w:val="00266F01"/>
    <w:rsid w:val="00271FB1"/>
    <w:rsid w:val="00272CE2"/>
    <w:rsid w:val="00277948"/>
    <w:rsid w:val="00286BCC"/>
    <w:rsid w:val="00292A76"/>
    <w:rsid w:val="0029692C"/>
    <w:rsid w:val="002A4593"/>
    <w:rsid w:val="002A4657"/>
    <w:rsid w:val="002B30F8"/>
    <w:rsid w:val="002B4F1F"/>
    <w:rsid w:val="002E07F6"/>
    <w:rsid w:val="002E4681"/>
    <w:rsid w:val="002E4D56"/>
    <w:rsid w:val="002E51F4"/>
    <w:rsid w:val="002E5EB2"/>
    <w:rsid w:val="002F7347"/>
    <w:rsid w:val="00303ECF"/>
    <w:rsid w:val="00304994"/>
    <w:rsid w:val="00304EE0"/>
    <w:rsid w:val="00316203"/>
    <w:rsid w:val="00317BF8"/>
    <w:rsid w:val="0034409A"/>
    <w:rsid w:val="00344BF4"/>
    <w:rsid w:val="00347A3F"/>
    <w:rsid w:val="0035549A"/>
    <w:rsid w:val="00372BB2"/>
    <w:rsid w:val="0037403C"/>
    <w:rsid w:val="00375A5C"/>
    <w:rsid w:val="00383EF2"/>
    <w:rsid w:val="00385BA8"/>
    <w:rsid w:val="003904BC"/>
    <w:rsid w:val="0039182B"/>
    <w:rsid w:val="00391C8B"/>
    <w:rsid w:val="003A4187"/>
    <w:rsid w:val="003A785A"/>
    <w:rsid w:val="003B1178"/>
    <w:rsid w:val="003B15BB"/>
    <w:rsid w:val="003B2E47"/>
    <w:rsid w:val="003C3A19"/>
    <w:rsid w:val="003D68F6"/>
    <w:rsid w:val="003D73EB"/>
    <w:rsid w:val="003E0462"/>
    <w:rsid w:val="003E3BC3"/>
    <w:rsid w:val="003E611C"/>
    <w:rsid w:val="003F0A96"/>
    <w:rsid w:val="003F562C"/>
    <w:rsid w:val="003F662D"/>
    <w:rsid w:val="00400BF0"/>
    <w:rsid w:val="00405B5E"/>
    <w:rsid w:val="00410D50"/>
    <w:rsid w:val="004153C0"/>
    <w:rsid w:val="00421CC0"/>
    <w:rsid w:val="00433226"/>
    <w:rsid w:val="004405FB"/>
    <w:rsid w:val="00440ED4"/>
    <w:rsid w:val="00451FF8"/>
    <w:rsid w:val="004536E7"/>
    <w:rsid w:val="004577F9"/>
    <w:rsid w:val="00461047"/>
    <w:rsid w:val="00462B1D"/>
    <w:rsid w:val="0047195A"/>
    <w:rsid w:val="00473C33"/>
    <w:rsid w:val="00474134"/>
    <w:rsid w:val="00476B23"/>
    <w:rsid w:val="00486FA8"/>
    <w:rsid w:val="0049555A"/>
    <w:rsid w:val="004A4ED1"/>
    <w:rsid w:val="004A52B5"/>
    <w:rsid w:val="004B284C"/>
    <w:rsid w:val="004B69D0"/>
    <w:rsid w:val="004C0725"/>
    <w:rsid w:val="004C0FAF"/>
    <w:rsid w:val="004D0F27"/>
    <w:rsid w:val="004D70BF"/>
    <w:rsid w:val="004E064A"/>
    <w:rsid w:val="004F26B1"/>
    <w:rsid w:val="004F5FBD"/>
    <w:rsid w:val="00522C22"/>
    <w:rsid w:val="0053427C"/>
    <w:rsid w:val="00535877"/>
    <w:rsid w:val="005616F1"/>
    <w:rsid w:val="00572CA1"/>
    <w:rsid w:val="005779B4"/>
    <w:rsid w:val="00580771"/>
    <w:rsid w:val="0059243D"/>
    <w:rsid w:val="00597010"/>
    <w:rsid w:val="005A2CC6"/>
    <w:rsid w:val="005A3967"/>
    <w:rsid w:val="005B06CC"/>
    <w:rsid w:val="005B0CEF"/>
    <w:rsid w:val="005B4BCF"/>
    <w:rsid w:val="005B4DF3"/>
    <w:rsid w:val="005B571F"/>
    <w:rsid w:val="005C3836"/>
    <w:rsid w:val="005C4FA1"/>
    <w:rsid w:val="005D5BE0"/>
    <w:rsid w:val="005E2D95"/>
    <w:rsid w:val="005F70EB"/>
    <w:rsid w:val="006138B8"/>
    <w:rsid w:val="006221F0"/>
    <w:rsid w:val="00624929"/>
    <w:rsid w:val="006269D4"/>
    <w:rsid w:val="00627EC6"/>
    <w:rsid w:val="00632B66"/>
    <w:rsid w:val="0065269E"/>
    <w:rsid w:val="00653E10"/>
    <w:rsid w:val="00653E84"/>
    <w:rsid w:val="0066274C"/>
    <w:rsid w:val="0066324F"/>
    <w:rsid w:val="00664AC9"/>
    <w:rsid w:val="0066572A"/>
    <w:rsid w:val="00671EA7"/>
    <w:rsid w:val="00672CEC"/>
    <w:rsid w:val="00674113"/>
    <w:rsid w:val="006765BC"/>
    <w:rsid w:val="006829B5"/>
    <w:rsid w:val="00684462"/>
    <w:rsid w:val="00685B8B"/>
    <w:rsid w:val="00697A6E"/>
    <w:rsid w:val="00697B16"/>
    <w:rsid w:val="006B1147"/>
    <w:rsid w:val="006C26B2"/>
    <w:rsid w:val="006D0378"/>
    <w:rsid w:val="006D2084"/>
    <w:rsid w:val="006D3A1D"/>
    <w:rsid w:val="006E6F99"/>
    <w:rsid w:val="006F1C3A"/>
    <w:rsid w:val="0070469A"/>
    <w:rsid w:val="00704AD0"/>
    <w:rsid w:val="007116DD"/>
    <w:rsid w:val="00711751"/>
    <w:rsid w:val="00730A1A"/>
    <w:rsid w:val="0073441B"/>
    <w:rsid w:val="00746A45"/>
    <w:rsid w:val="00753656"/>
    <w:rsid w:val="00754629"/>
    <w:rsid w:val="00754EB8"/>
    <w:rsid w:val="00764053"/>
    <w:rsid w:val="007641F5"/>
    <w:rsid w:val="00765E98"/>
    <w:rsid w:val="00770F9D"/>
    <w:rsid w:val="0077265D"/>
    <w:rsid w:val="00775CBC"/>
    <w:rsid w:val="0078216E"/>
    <w:rsid w:val="007839B1"/>
    <w:rsid w:val="007950C3"/>
    <w:rsid w:val="00796AE5"/>
    <w:rsid w:val="007A2A0B"/>
    <w:rsid w:val="007A54D9"/>
    <w:rsid w:val="007A69A1"/>
    <w:rsid w:val="007B7584"/>
    <w:rsid w:val="007D4DDA"/>
    <w:rsid w:val="007D5091"/>
    <w:rsid w:val="007D61A4"/>
    <w:rsid w:val="007D6475"/>
    <w:rsid w:val="007E1AFB"/>
    <w:rsid w:val="007E1B3D"/>
    <w:rsid w:val="007E1DFF"/>
    <w:rsid w:val="007E4193"/>
    <w:rsid w:val="007E473A"/>
    <w:rsid w:val="007E72E0"/>
    <w:rsid w:val="007F7A5B"/>
    <w:rsid w:val="00802ABF"/>
    <w:rsid w:val="00806E67"/>
    <w:rsid w:val="008165E2"/>
    <w:rsid w:val="008202B6"/>
    <w:rsid w:val="008215BF"/>
    <w:rsid w:val="008219CA"/>
    <w:rsid w:val="00825196"/>
    <w:rsid w:val="00831A87"/>
    <w:rsid w:val="00835656"/>
    <w:rsid w:val="0084048D"/>
    <w:rsid w:val="008408FF"/>
    <w:rsid w:val="00844054"/>
    <w:rsid w:val="00852E4D"/>
    <w:rsid w:val="00855EC1"/>
    <w:rsid w:val="008569FD"/>
    <w:rsid w:val="008630FD"/>
    <w:rsid w:val="00865D14"/>
    <w:rsid w:val="008718CE"/>
    <w:rsid w:val="00872508"/>
    <w:rsid w:val="00875936"/>
    <w:rsid w:val="0087689B"/>
    <w:rsid w:val="00880563"/>
    <w:rsid w:val="00886F0C"/>
    <w:rsid w:val="00890E80"/>
    <w:rsid w:val="00893558"/>
    <w:rsid w:val="008A1D77"/>
    <w:rsid w:val="008A6B31"/>
    <w:rsid w:val="008A758E"/>
    <w:rsid w:val="008A7EFB"/>
    <w:rsid w:val="008B4350"/>
    <w:rsid w:val="008B53C7"/>
    <w:rsid w:val="008B6058"/>
    <w:rsid w:val="008C0306"/>
    <w:rsid w:val="008C0FC2"/>
    <w:rsid w:val="008C4A80"/>
    <w:rsid w:val="008C611D"/>
    <w:rsid w:val="008D76DE"/>
    <w:rsid w:val="008D7D02"/>
    <w:rsid w:val="008E0A57"/>
    <w:rsid w:val="008E3A5E"/>
    <w:rsid w:val="008E4FE9"/>
    <w:rsid w:val="008F4DF0"/>
    <w:rsid w:val="009019F9"/>
    <w:rsid w:val="00903E8B"/>
    <w:rsid w:val="0090648A"/>
    <w:rsid w:val="009071C0"/>
    <w:rsid w:val="00910B22"/>
    <w:rsid w:val="00913546"/>
    <w:rsid w:val="00927D23"/>
    <w:rsid w:val="0093374C"/>
    <w:rsid w:val="00933CC6"/>
    <w:rsid w:val="0094776C"/>
    <w:rsid w:val="00950337"/>
    <w:rsid w:val="00951AFD"/>
    <w:rsid w:val="00952E18"/>
    <w:rsid w:val="00960EC8"/>
    <w:rsid w:val="009661BE"/>
    <w:rsid w:val="00967A7F"/>
    <w:rsid w:val="00976595"/>
    <w:rsid w:val="009919D2"/>
    <w:rsid w:val="009A0367"/>
    <w:rsid w:val="009A50F0"/>
    <w:rsid w:val="009A67B4"/>
    <w:rsid w:val="009A7B60"/>
    <w:rsid w:val="009B6574"/>
    <w:rsid w:val="009B66C7"/>
    <w:rsid w:val="009B749D"/>
    <w:rsid w:val="009C4A2C"/>
    <w:rsid w:val="009E0922"/>
    <w:rsid w:val="009E1372"/>
    <w:rsid w:val="009E17F1"/>
    <w:rsid w:val="009E718A"/>
    <w:rsid w:val="009E7BC1"/>
    <w:rsid w:val="009F03E3"/>
    <w:rsid w:val="009F1935"/>
    <w:rsid w:val="009F341B"/>
    <w:rsid w:val="009F3F77"/>
    <w:rsid w:val="009F4A42"/>
    <w:rsid w:val="00A014A5"/>
    <w:rsid w:val="00A0706A"/>
    <w:rsid w:val="00A1180E"/>
    <w:rsid w:val="00A12AF6"/>
    <w:rsid w:val="00A1312A"/>
    <w:rsid w:val="00A15A37"/>
    <w:rsid w:val="00A2017D"/>
    <w:rsid w:val="00A222F2"/>
    <w:rsid w:val="00A226B8"/>
    <w:rsid w:val="00A268B3"/>
    <w:rsid w:val="00A46005"/>
    <w:rsid w:val="00A50048"/>
    <w:rsid w:val="00A60CEF"/>
    <w:rsid w:val="00A612E8"/>
    <w:rsid w:val="00A61768"/>
    <w:rsid w:val="00A64730"/>
    <w:rsid w:val="00A67132"/>
    <w:rsid w:val="00A70947"/>
    <w:rsid w:val="00A77BCE"/>
    <w:rsid w:val="00A8017F"/>
    <w:rsid w:val="00A87EE0"/>
    <w:rsid w:val="00A90045"/>
    <w:rsid w:val="00A906D2"/>
    <w:rsid w:val="00A937B6"/>
    <w:rsid w:val="00A9425F"/>
    <w:rsid w:val="00A95041"/>
    <w:rsid w:val="00AA7D1A"/>
    <w:rsid w:val="00AB1BC1"/>
    <w:rsid w:val="00AB4E51"/>
    <w:rsid w:val="00AB5E38"/>
    <w:rsid w:val="00AD0704"/>
    <w:rsid w:val="00AD1246"/>
    <w:rsid w:val="00AD132E"/>
    <w:rsid w:val="00AD21AF"/>
    <w:rsid w:val="00AD776D"/>
    <w:rsid w:val="00AE18E8"/>
    <w:rsid w:val="00AF4BDD"/>
    <w:rsid w:val="00AF5702"/>
    <w:rsid w:val="00AF6BA6"/>
    <w:rsid w:val="00B01777"/>
    <w:rsid w:val="00B0713B"/>
    <w:rsid w:val="00B15906"/>
    <w:rsid w:val="00B22165"/>
    <w:rsid w:val="00B24A8A"/>
    <w:rsid w:val="00B24C93"/>
    <w:rsid w:val="00B2699A"/>
    <w:rsid w:val="00B27AA1"/>
    <w:rsid w:val="00B32E90"/>
    <w:rsid w:val="00B37F1F"/>
    <w:rsid w:val="00B41A14"/>
    <w:rsid w:val="00B41A5F"/>
    <w:rsid w:val="00B428D4"/>
    <w:rsid w:val="00B5498E"/>
    <w:rsid w:val="00B71D8A"/>
    <w:rsid w:val="00B72AD3"/>
    <w:rsid w:val="00B7621D"/>
    <w:rsid w:val="00B817C9"/>
    <w:rsid w:val="00B9113F"/>
    <w:rsid w:val="00B91760"/>
    <w:rsid w:val="00B91A98"/>
    <w:rsid w:val="00B928EE"/>
    <w:rsid w:val="00B96787"/>
    <w:rsid w:val="00BA1393"/>
    <w:rsid w:val="00BB1E74"/>
    <w:rsid w:val="00BB2879"/>
    <w:rsid w:val="00BB3038"/>
    <w:rsid w:val="00BC106B"/>
    <w:rsid w:val="00BC1235"/>
    <w:rsid w:val="00BC7860"/>
    <w:rsid w:val="00BD0FC3"/>
    <w:rsid w:val="00BD43DD"/>
    <w:rsid w:val="00BD57CE"/>
    <w:rsid w:val="00BD595B"/>
    <w:rsid w:val="00BD6614"/>
    <w:rsid w:val="00BD7BE6"/>
    <w:rsid w:val="00BE03DD"/>
    <w:rsid w:val="00BE05B5"/>
    <w:rsid w:val="00BE4A35"/>
    <w:rsid w:val="00BE59AE"/>
    <w:rsid w:val="00BE5A32"/>
    <w:rsid w:val="00BE5E1D"/>
    <w:rsid w:val="00BF0EFF"/>
    <w:rsid w:val="00BF693E"/>
    <w:rsid w:val="00C10DF8"/>
    <w:rsid w:val="00C11823"/>
    <w:rsid w:val="00C1198A"/>
    <w:rsid w:val="00C12285"/>
    <w:rsid w:val="00C170F0"/>
    <w:rsid w:val="00C24242"/>
    <w:rsid w:val="00C33251"/>
    <w:rsid w:val="00C34D2C"/>
    <w:rsid w:val="00C360F7"/>
    <w:rsid w:val="00C46033"/>
    <w:rsid w:val="00C46F1E"/>
    <w:rsid w:val="00C4721A"/>
    <w:rsid w:val="00C5012F"/>
    <w:rsid w:val="00C50A3D"/>
    <w:rsid w:val="00C52A48"/>
    <w:rsid w:val="00C5556C"/>
    <w:rsid w:val="00C5574B"/>
    <w:rsid w:val="00C55A76"/>
    <w:rsid w:val="00C56837"/>
    <w:rsid w:val="00C60ECA"/>
    <w:rsid w:val="00C613B0"/>
    <w:rsid w:val="00C65EFB"/>
    <w:rsid w:val="00C673C0"/>
    <w:rsid w:val="00C67A8A"/>
    <w:rsid w:val="00C72893"/>
    <w:rsid w:val="00C8143D"/>
    <w:rsid w:val="00C83831"/>
    <w:rsid w:val="00CB72A3"/>
    <w:rsid w:val="00CC15D5"/>
    <w:rsid w:val="00CC6EA9"/>
    <w:rsid w:val="00CD184C"/>
    <w:rsid w:val="00CD1BA5"/>
    <w:rsid w:val="00CD5716"/>
    <w:rsid w:val="00CD6CD3"/>
    <w:rsid w:val="00CE1CE8"/>
    <w:rsid w:val="00CE2B2C"/>
    <w:rsid w:val="00CE580A"/>
    <w:rsid w:val="00CF2F66"/>
    <w:rsid w:val="00CF472D"/>
    <w:rsid w:val="00D017E8"/>
    <w:rsid w:val="00D05DAA"/>
    <w:rsid w:val="00D1288B"/>
    <w:rsid w:val="00D164ED"/>
    <w:rsid w:val="00D206DC"/>
    <w:rsid w:val="00D31AF5"/>
    <w:rsid w:val="00D331E7"/>
    <w:rsid w:val="00D360C0"/>
    <w:rsid w:val="00D437FB"/>
    <w:rsid w:val="00D43903"/>
    <w:rsid w:val="00D56ABB"/>
    <w:rsid w:val="00D731CF"/>
    <w:rsid w:val="00D7523E"/>
    <w:rsid w:val="00D83171"/>
    <w:rsid w:val="00D87479"/>
    <w:rsid w:val="00D92D53"/>
    <w:rsid w:val="00D93739"/>
    <w:rsid w:val="00DA1E4A"/>
    <w:rsid w:val="00DA200B"/>
    <w:rsid w:val="00DA7CDD"/>
    <w:rsid w:val="00DB31B6"/>
    <w:rsid w:val="00DB3C85"/>
    <w:rsid w:val="00DB5C5D"/>
    <w:rsid w:val="00DC5AF8"/>
    <w:rsid w:val="00DD1485"/>
    <w:rsid w:val="00DD22BC"/>
    <w:rsid w:val="00DD2973"/>
    <w:rsid w:val="00DD3337"/>
    <w:rsid w:val="00DD4DD8"/>
    <w:rsid w:val="00DD7E36"/>
    <w:rsid w:val="00DE1B1D"/>
    <w:rsid w:val="00DE2D56"/>
    <w:rsid w:val="00E069CE"/>
    <w:rsid w:val="00E07F9C"/>
    <w:rsid w:val="00E15783"/>
    <w:rsid w:val="00E24812"/>
    <w:rsid w:val="00E252F2"/>
    <w:rsid w:val="00E359BE"/>
    <w:rsid w:val="00E433FA"/>
    <w:rsid w:val="00E516E3"/>
    <w:rsid w:val="00E611F7"/>
    <w:rsid w:val="00E70754"/>
    <w:rsid w:val="00E70ADC"/>
    <w:rsid w:val="00E74A6B"/>
    <w:rsid w:val="00E760A2"/>
    <w:rsid w:val="00E94B87"/>
    <w:rsid w:val="00E95F82"/>
    <w:rsid w:val="00EA0E98"/>
    <w:rsid w:val="00EA5A6C"/>
    <w:rsid w:val="00EA60B1"/>
    <w:rsid w:val="00EC268E"/>
    <w:rsid w:val="00EC27F6"/>
    <w:rsid w:val="00EC4D00"/>
    <w:rsid w:val="00ED3DDE"/>
    <w:rsid w:val="00EE24D1"/>
    <w:rsid w:val="00EF2B1D"/>
    <w:rsid w:val="00EF6FC9"/>
    <w:rsid w:val="00F01F64"/>
    <w:rsid w:val="00F03288"/>
    <w:rsid w:val="00F11693"/>
    <w:rsid w:val="00F168F4"/>
    <w:rsid w:val="00F30E6C"/>
    <w:rsid w:val="00F31DF8"/>
    <w:rsid w:val="00F4027A"/>
    <w:rsid w:val="00F4295C"/>
    <w:rsid w:val="00F45410"/>
    <w:rsid w:val="00F547C0"/>
    <w:rsid w:val="00F63AB6"/>
    <w:rsid w:val="00F65AC6"/>
    <w:rsid w:val="00F70BA4"/>
    <w:rsid w:val="00F7177A"/>
    <w:rsid w:val="00F7224F"/>
    <w:rsid w:val="00F82B69"/>
    <w:rsid w:val="00F92ACF"/>
    <w:rsid w:val="00FA11FC"/>
    <w:rsid w:val="00FA1FD4"/>
    <w:rsid w:val="00FA20BF"/>
    <w:rsid w:val="00FA65B9"/>
    <w:rsid w:val="00FB4339"/>
    <w:rsid w:val="00FB5758"/>
    <w:rsid w:val="00FB6550"/>
    <w:rsid w:val="00FC0153"/>
    <w:rsid w:val="00FC47F0"/>
    <w:rsid w:val="00FD2A53"/>
    <w:rsid w:val="00FD7D1B"/>
    <w:rsid w:val="00FE64FC"/>
    <w:rsid w:val="00FF5C84"/>
    <w:rsid w:val="00FF67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951E5B1"/>
  <w15:docId w15:val="{1101F043-870A-4112-9445-1E2FB10D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50A3D"/>
    <w:pPr>
      <w:spacing w:before="100" w:beforeAutospacing="1" w:after="100" w:afterAutospacing="1"/>
      <w:outlineLvl w:val="2"/>
    </w:pPr>
    <w:rPr>
      <w:rFonts w:ascii="Times New Roman" w:eastAsia="Times New Roman" w:hAnsi="Times New Roman" w:cs="Times New Roman"/>
      <w:b/>
      <w:bCs/>
      <w:sz w:val="27"/>
      <w:szCs w:val="27"/>
      <w:lang w:val="eu-ES" w:eastAsia="eu-ES"/>
    </w:rPr>
  </w:style>
  <w:style w:type="paragraph" w:styleId="Ttulo5">
    <w:name w:val="heading 5"/>
    <w:basedOn w:val="Normal"/>
    <w:next w:val="Normal"/>
    <w:link w:val="Ttulo5Car"/>
    <w:uiPriority w:val="9"/>
    <w:semiHidden/>
    <w:unhideWhenUsed/>
    <w:qFormat/>
    <w:rsid w:val="00AD776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uiPriority w:val="39"/>
    <w:rsid w:val="00753656"/>
    <w:rPr>
      <w:rFonts w:eastAsiaTheme="minorHAns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753656"/>
    <w:pPr>
      <w:spacing w:after="200" w:line="276" w:lineRule="auto"/>
      <w:ind w:left="720"/>
      <w:contextualSpacing/>
    </w:pPr>
    <w:rPr>
      <w:rFonts w:eastAsiaTheme="minorHAnsi"/>
      <w:sz w:val="22"/>
      <w:szCs w:val="22"/>
      <w:lang w:val="eu-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u-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u-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u-ES"/>
    </w:rPr>
  </w:style>
  <w:style w:type="character" w:styleId="Hipervnculo">
    <w:name w:val="Hyperlink"/>
    <w:basedOn w:val="Fuentedeprrafopredeter"/>
    <w:uiPriority w:val="99"/>
    <w:unhideWhenUsed/>
    <w:rsid w:val="000F4A0F"/>
    <w:rPr>
      <w:color w:val="0000FF" w:themeColor="hyperlink"/>
      <w:u w:val="single"/>
    </w:rPr>
  </w:style>
  <w:style w:type="character" w:styleId="Hipervnculovisitado">
    <w:name w:val="FollowedHyperlink"/>
    <w:basedOn w:val="Fuentedeprrafopredeter"/>
    <w:uiPriority w:val="99"/>
    <w:semiHidden/>
    <w:unhideWhenUsed/>
    <w:rsid w:val="00272CE2"/>
    <w:rPr>
      <w:color w:val="800080" w:themeColor="followedHyperlink"/>
      <w:u w:val="single"/>
    </w:rPr>
  </w:style>
  <w:style w:type="character" w:styleId="Textoennegrita">
    <w:name w:val="Strong"/>
    <w:basedOn w:val="Fuentedeprrafopredeter"/>
    <w:uiPriority w:val="22"/>
    <w:qFormat/>
    <w:rsid w:val="001C5A53"/>
    <w:rPr>
      <w:b/>
      <w:bCs/>
    </w:rPr>
  </w:style>
  <w:style w:type="character" w:customStyle="1" w:styleId="Ttulo3Car">
    <w:name w:val="Título 3 Car"/>
    <w:basedOn w:val="Fuentedeprrafopredeter"/>
    <w:link w:val="Ttulo3"/>
    <w:uiPriority w:val="9"/>
    <w:rsid w:val="00C50A3D"/>
    <w:rPr>
      <w:rFonts w:ascii="Times New Roman" w:eastAsia="Times New Roman" w:hAnsi="Times New Roman" w:cs="Times New Roman"/>
      <w:b/>
      <w:bCs/>
      <w:sz w:val="27"/>
      <w:szCs w:val="27"/>
      <w:lang w:val="eu-ES" w:eastAsia="eu-ES"/>
    </w:rPr>
  </w:style>
  <w:style w:type="character" w:customStyle="1" w:styleId="Ttulo5Car">
    <w:name w:val="Título 5 Car"/>
    <w:basedOn w:val="Fuentedeprrafopredeter"/>
    <w:link w:val="Ttulo5"/>
    <w:uiPriority w:val="9"/>
    <w:semiHidden/>
    <w:rsid w:val="00AD776D"/>
    <w:rPr>
      <w:rFonts w:asciiTheme="majorHAnsi" w:eastAsiaTheme="majorEastAsia" w:hAnsiTheme="majorHAnsi" w:cstheme="majorBidi"/>
      <w:color w:val="365F91" w:themeColor="accent1" w:themeShade="BF"/>
    </w:rPr>
  </w:style>
  <w:style w:type="paragraph" w:customStyle="1" w:styleId="parrafo">
    <w:name w:val="parrafo"/>
    <w:basedOn w:val="Normal"/>
    <w:rsid w:val="00AD776D"/>
    <w:pPr>
      <w:spacing w:before="100" w:beforeAutospacing="1" w:after="100" w:afterAutospacing="1"/>
    </w:pPr>
    <w:rPr>
      <w:rFonts w:ascii="Times New Roman" w:eastAsia="Times New Roman" w:hAnsi="Times New Roman" w:cs="Times New Roman"/>
      <w:lang w:val="eu-ES" w:eastAsia="eu-ES"/>
    </w:rPr>
  </w:style>
  <w:style w:type="paragraph" w:customStyle="1" w:styleId="parrafo2">
    <w:name w:val="parrafo_2"/>
    <w:basedOn w:val="Normal"/>
    <w:rsid w:val="00AD776D"/>
    <w:pPr>
      <w:spacing w:before="100" w:beforeAutospacing="1" w:after="100" w:afterAutospacing="1"/>
    </w:pPr>
    <w:rPr>
      <w:rFonts w:ascii="Times New Roman" w:eastAsia="Times New Roman" w:hAnsi="Times New Roman" w:cs="Times New Roman"/>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3288">
      <w:bodyDiv w:val="1"/>
      <w:marLeft w:val="0"/>
      <w:marRight w:val="0"/>
      <w:marTop w:val="0"/>
      <w:marBottom w:val="0"/>
      <w:divBdr>
        <w:top w:val="none" w:sz="0" w:space="0" w:color="auto"/>
        <w:left w:val="none" w:sz="0" w:space="0" w:color="auto"/>
        <w:bottom w:val="none" w:sz="0" w:space="0" w:color="auto"/>
        <w:right w:val="none" w:sz="0" w:space="0" w:color="auto"/>
      </w:divBdr>
    </w:div>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872428169">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55570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1" ma:contentTypeDescription="Create a new document." ma:contentTypeScope="" ma:versionID="32f5000abaa1f6d51544224ca1a57491">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e1c3b86246fcb6b3255a3bded2766a4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22655-1F14-4E89-AA44-9CA393C97BD4}">
  <ds:schemaRefs>
    <ds:schemaRef ds:uri="http://schemas.openxmlformats.org/officeDocument/2006/bibliography"/>
  </ds:schemaRefs>
</ds:datastoreItem>
</file>

<file path=customXml/itemProps2.xml><?xml version="1.0" encoding="utf-8"?>
<ds:datastoreItem xmlns:ds="http://schemas.openxmlformats.org/officeDocument/2006/customXml" ds:itemID="{31B9D45D-2D19-493F-A44F-0D90E2BA9655}"/>
</file>

<file path=customXml/itemProps3.xml><?xml version="1.0" encoding="utf-8"?>
<ds:datastoreItem xmlns:ds="http://schemas.openxmlformats.org/officeDocument/2006/customXml" ds:itemID="{5D38006F-63B6-4E9C-B146-E6D507C45BB0}"/>
</file>

<file path=customXml/itemProps4.xml><?xml version="1.0" encoding="utf-8"?>
<ds:datastoreItem xmlns:ds="http://schemas.openxmlformats.org/officeDocument/2006/customXml" ds:itemID="{BED0D8E0-B158-415F-A4CF-E3D4904E5AB9}"/>
</file>

<file path=docProps/app.xml><?xml version="1.0" encoding="utf-8"?>
<Properties xmlns="http://schemas.openxmlformats.org/officeDocument/2006/extended-properties" xmlns:vt="http://schemas.openxmlformats.org/officeDocument/2006/docPropsVTypes">
  <Template>plantilla CVAIP_resolucion.dotx</Template>
  <TotalTime>106</TotalTime>
  <Pages>5</Pages>
  <Words>1526</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Uriarte Ruiz-Eguino, Koldobike</cp:lastModifiedBy>
  <cp:revision>6</cp:revision>
  <cp:lastPrinted>2020-12-02T11:52:00Z</cp:lastPrinted>
  <dcterms:created xsi:type="dcterms:W3CDTF">2021-07-28T10:37:00Z</dcterms:created>
  <dcterms:modified xsi:type="dcterms:W3CDTF">2021-08-04T08:44:00Z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